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32" w:rsidRPr="00FC21C3" w:rsidRDefault="002428A1" w:rsidP="00FF34D9">
      <w:pPr>
        <w:pStyle w:val="-Curr-BodyHead1"/>
      </w:pPr>
      <w:bookmarkStart w:id="0" w:name="_GoBack"/>
      <w:bookmarkEnd w:id="0"/>
      <w:r w:rsidRPr="00FC21C3">
        <w:t>Music</w:t>
      </w:r>
      <w:r w:rsidR="00FB1D90" w:rsidRPr="00FC21C3">
        <w:rPr>
          <w:rStyle w:val="-Curr-Light"/>
          <w:b w:val="0"/>
        </w:rPr>
        <w:t>—</w:t>
      </w:r>
      <w:r w:rsidR="00004A79" w:rsidRPr="00FC21C3">
        <w:rPr>
          <w:rStyle w:val="-Curr-Light"/>
          <w:b w:val="0"/>
        </w:rPr>
        <w:t xml:space="preserve">Essential Learning </w:t>
      </w:r>
      <w:r w:rsidR="00FB1D90" w:rsidRPr="00FC21C3">
        <w:rPr>
          <w:rStyle w:val="-Curr-Light"/>
          <w:b w:val="0"/>
        </w:rPr>
        <w:t>Outcomes</w:t>
      </w:r>
      <w:r w:rsidR="00FC21C3">
        <w:rPr>
          <w:rStyle w:val="-Curr-Light"/>
          <w:b w:val="0"/>
        </w:rPr>
        <w:t xml:space="preserve"> 2015–2016</w:t>
      </w:r>
    </w:p>
    <w:tbl>
      <w:tblPr>
        <w:tblStyle w:val="TableGrid"/>
        <w:tblW w:w="215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A117B8" w:rsidRPr="00FC21C3" w:rsidTr="00A117B8">
        <w:trPr>
          <w:tblHeader/>
        </w:trPr>
        <w:tc>
          <w:tcPr>
            <w:tcW w:w="5397" w:type="dxa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117B8" w:rsidRPr="00FC21C3" w:rsidRDefault="002428A1" w:rsidP="009419EA">
            <w:pPr>
              <w:pStyle w:val="-Curr-TableHead1"/>
              <w:rPr>
                <w:spacing w:val="0"/>
              </w:rPr>
            </w:pPr>
            <w:r w:rsidRPr="00FC21C3">
              <w:rPr>
                <w:spacing w:val="0"/>
              </w:rPr>
              <w:t>Music Primary</w:t>
            </w:r>
          </w:p>
        </w:tc>
        <w:tc>
          <w:tcPr>
            <w:tcW w:w="5397" w:type="dxa"/>
            <w:shd w:val="clear" w:color="auto" w:fill="003A70"/>
            <w:vAlign w:val="center"/>
          </w:tcPr>
          <w:p w:rsidR="00A117B8" w:rsidRPr="00FC21C3" w:rsidRDefault="002428A1" w:rsidP="009419EA">
            <w:pPr>
              <w:pStyle w:val="-Curr-TableHead1"/>
            </w:pPr>
            <w:r w:rsidRPr="00FC21C3">
              <w:rPr>
                <w:spacing w:val="0"/>
              </w:rPr>
              <w:t>Music 1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A117B8" w:rsidRPr="00FC21C3" w:rsidRDefault="002428A1" w:rsidP="009419EA">
            <w:pPr>
              <w:pStyle w:val="-Curr-TableHead1"/>
            </w:pPr>
            <w:r w:rsidRPr="00FC21C3">
              <w:rPr>
                <w:spacing w:val="0"/>
              </w:rPr>
              <w:t>Music 2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A117B8" w:rsidRPr="00FC21C3" w:rsidRDefault="002428A1" w:rsidP="009419EA">
            <w:pPr>
              <w:pStyle w:val="-Curr-TableHead1"/>
            </w:pPr>
            <w:r w:rsidRPr="00FC21C3">
              <w:rPr>
                <w:spacing w:val="0"/>
              </w:rPr>
              <w:t>Music 3</w:t>
            </w:r>
          </w:p>
        </w:tc>
      </w:tr>
      <w:tr w:rsidR="00D95595" w:rsidRPr="00FC21C3" w:rsidTr="00D67AB3">
        <w:trPr>
          <w:trHeight w:val="323"/>
          <w:tblHeader/>
        </w:trPr>
        <w:tc>
          <w:tcPr>
            <w:tcW w:w="21590" w:type="dxa"/>
            <w:gridSpan w:val="4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5595" w:rsidRPr="00FC21C3" w:rsidRDefault="00004A79" w:rsidP="00886600">
            <w:pPr>
              <w:pStyle w:val="-Curr-TableHead2"/>
            </w:pPr>
            <w:r w:rsidRPr="00FC21C3">
              <w:t xml:space="preserve">ESSENTIAL LEARNING </w:t>
            </w:r>
            <w:r w:rsidR="00D95595" w:rsidRPr="00FC21C3">
              <w:t>OUTCOMES AND</w:t>
            </w:r>
            <w:r w:rsidRPr="00FC21C3">
              <w:t xml:space="preserve"> PERFORMANCE</w:t>
            </w:r>
            <w:r w:rsidR="00D95595" w:rsidRPr="00FC21C3">
              <w:t xml:space="preserve"> INDICATORS</w:t>
            </w:r>
          </w:p>
        </w:tc>
      </w:tr>
      <w:tr w:rsidR="00004A79" w:rsidRPr="00FC21C3" w:rsidTr="00D31950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004A79" w:rsidRPr="00FC21C3" w:rsidRDefault="00004A79" w:rsidP="002428A1">
            <w:pPr>
              <w:pStyle w:val="-Curr-TableMergedRow"/>
            </w:pPr>
            <w:r w:rsidRPr="00FC21C3">
              <w:rPr>
                <w:rStyle w:val="-Curr-Bold"/>
              </w:rPr>
              <w:t xml:space="preserve">Outcome 1: </w:t>
            </w:r>
            <w:r w:rsidR="002428A1" w:rsidRPr="00FC21C3">
              <w:t>Students will perform, listen to, create, and reflect on rhythm, meter, and tempo using voice, movement, and instruments to express feelings, ideas, and understandings.</w:t>
            </w:r>
          </w:p>
        </w:tc>
      </w:tr>
      <w:tr w:rsidR="00A117B8" w:rsidRPr="00FC21C3" w:rsidTr="008D298C">
        <w:tblPrEx>
          <w:tblCellMar>
            <w:left w:w="108" w:type="dxa"/>
            <w:right w:w="108" w:type="dxa"/>
          </w:tblCellMar>
        </w:tblPrEx>
        <w:trPr>
          <w:trHeight w:val="6455"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428A1" w:rsidRPr="00FC21C3" w:rsidRDefault="002428A1" w:rsidP="00DC3317">
            <w:pPr>
              <w:pStyle w:val="-Curr-TableHead3"/>
            </w:pPr>
            <w:r w:rsidRPr="00FC21C3">
              <w:t>Indicators: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move to beat and rhyth</w:t>
            </w:r>
            <w:r w:rsidR="001539BE" w:rsidRPr="00FC21C3">
              <w:t>m in simple and compound meter—</w:t>
            </w:r>
            <w:r w:rsidRPr="00FC21C3">
              <w:t xml:space="preserve">walk, run, hop, gallop, and skip </w:t>
            </w:r>
            <w:r w:rsidR="00DC3317" w:rsidRPr="00FC21C3">
              <w:br/>
            </w:r>
            <w:r w:rsidRPr="00FC21C3">
              <w:t>(PCD, 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move in </w:t>
            </w:r>
            <w:r w:rsidR="001539BE" w:rsidRPr="00FC21C3">
              <w:t>space(s)—</w:t>
            </w:r>
            <w:r w:rsidRPr="00FC21C3">
              <w:t xml:space="preserve">free, circle, lines </w:t>
            </w:r>
            <w:r w:rsidR="001539BE" w:rsidRPr="00FC21C3">
              <w:br/>
            </w:r>
            <w:r w:rsidRPr="00FC21C3">
              <w:t>(PCD, 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perform rhythmic activities using body percussion (clap, </w:t>
            </w:r>
            <w:proofErr w:type="spellStart"/>
            <w:r w:rsidRPr="00FC21C3">
              <w:t>patsch</w:t>
            </w:r>
            <w:proofErr w:type="spellEnd"/>
            <w:r w:rsidRPr="00FC21C3">
              <w:t>, tap, step) and non-pitched percussion with emphasis on simple rhythms (COM,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improvise and create ways to keep the beat and simple rhythmic patterns using body percussion and non-pitched percussion (CZ, 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distinguish between beat and rhythm (COM,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distinguish between faster/slower (COM, CI, CT)</w:t>
            </w:r>
          </w:p>
          <w:p w:rsidR="00A117B8" w:rsidRPr="00FC21C3" w:rsidRDefault="000507A6" w:rsidP="007E6029">
            <w:pPr>
              <w:pStyle w:val="-Curr-BulletLev1"/>
            </w:pPr>
            <w:r>
              <w:t>recognize how rhythm</w:t>
            </w:r>
            <w:r w:rsidR="002428A1" w:rsidRPr="00FC21C3">
              <w:t xml:space="preserve"> and tempo can communicate feelings, ideas, and understandings </w:t>
            </w:r>
            <w:r w:rsidR="007E6029">
              <w:br/>
            </w:r>
            <w:r w:rsidR="002428A1" w:rsidRPr="00FC21C3">
              <w:t>(PCD, CZ, COM, CI, CT)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428A1" w:rsidRPr="00FC21C3" w:rsidRDefault="002428A1" w:rsidP="00DC3317">
            <w:pPr>
              <w:pStyle w:val="-Curr-TableHead3"/>
            </w:pPr>
            <w:r w:rsidRPr="00FC21C3">
              <w:t>Indicators: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move to beat and rhythm in simple and compound meter with varying tempi</w:t>
            </w:r>
            <w:r w:rsidR="001539BE" w:rsidRPr="00FC21C3">
              <w:t>—</w:t>
            </w:r>
            <w:r w:rsidRPr="00FC21C3">
              <w:t>walk, run, hop, gallop, and skip (PCD, COM, CI, CT)</w:t>
            </w:r>
          </w:p>
          <w:p w:rsidR="002428A1" w:rsidRPr="00FC21C3" w:rsidRDefault="001539BE" w:rsidP="00DC3317">
            <w:pPr>
              <w:pStyle w:val="-Curr-BulletLev1"/>
            </w:pPr>
            <w:r w:rsidRPr="00FC21C3">
              <w:t>move in space(s)—</w:t>
            </w:r>
            <w:r w:rsidR="002428A1" w:rsidRPr="00FC21C3">
              <w:t xml:space="preserve">free, circle, lines, partner </w:t>
            </w:r>
            <w:r w:rsidRPr="00FC21C3">
              <w:br/>
            </w:r>
            <w:r w:rsidR="002428A1" w:rsidRPr="00FC21C3">
              <w:t>(PCD, 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perform rhythmic activities using voice, body percussion (clap, </w:t>
            </w:r>
            <w:proofErr w:type="spellStart"/>
            <w:r w:rsidRPr="00FC21C3">
              <w:t>patsch</w:t>
            </w:r>
            <w:proofErr w:type="spellEnd"/>
            <w:r w:rsidRPr="00FC21C3">
              <w:t>, tap, step)</w:t>
            </w:r>
            <w:r w:rsidR="001539BE" w:rsidRPr="00FC21C3">
              <w:t>,</w:t>
            </w:r>
            <w:r w:rsidRPr="00FC21C3">
              <w:t xml:space="preserve"> and non-pitched percussion using </w:t>
            </w:r>
            <w:r w:rsidRPr="00FC21C3">
              <w:rPr>
                <w:i/>
              </w:rPr>
              <w:t>ta</w:t>
            </w:r>
            <w:r w:rsidRPr="00FC21C3">
              <w:t xml:space="preserve"> (quarter note), </w:t>
            </w:r>
            <w:proofErr w:type="spellStart"/>
            <w:r w:rsidRPr="00FC21C3">
              <w:rPr>
                <w:i/>
              </w:rPr>
              <w:t>ti-ti</w:t>
            </w:r>
            <w:proofErr w:type="spellEnd"/>
            <w:r w:rsidRPr="00FC21C3">
              <w:t xml:space="preserve"> (eighth notes), </w:t>
            </w:r>
            <w:r w:rsidR="001539BE" w:rsidRPr="00FC21C3">
              <w:rPr>
                <w:i/>
              </w:rPr>
              <w:t>ta-</w:t>
            </w:r>
            <w:r w:rsidRPr="00FC21C3">
              <w:rPr>
                <w:i/>
              </w:rPr>
              <w:t>rest</w:t>
            </w:r>
            <w:r w:rsidRPr="00FC21C3">
              <w:t xml:space="preserve"> (quarter rest) </w:t>
            </w:r>
            <w:r w:rsidR="007A551C" w:rsidRPr="00FC21C3">
              <w:rPr>
                <w:noProof/>
                <w:lang w:eastAsia="en-CA"/>
              </w:rPr>
              <w:drawing>
                <wp:inline distT="0" distB="0" distL="0" distR="0">
                  <wp:extent cx="457200" cy="142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usic1Outcome1-1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5FD6" w:rsidRPr="00FC21C3">
              <w:t xml:space="preserve"> </w:t>
            </w:r>
            <w:r w:rsidRPr="00FC21C3">
              <w:t>(COM,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improvise and create using new rhythmic concepts with body percussion, non-pitched percussion, and found sounds (CZ, 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distinguish between stepping (simple) and swinging/skipping (compound) songs (COM,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iden</w:t>
            </w:r>
            <w:r w:rsidR="00EA4111" w:rsidRPr="00FC21C3">
              <w:t xml:space="preserve">tify strong and weak beats in </w:t>
            </w:r>
            <w:r w:rsidR="005F39B3" w:rsidRPr="00FC21C3">
              <w:rPr>
                <w:position w:val="-16"/>
              </w:rPr>
              <w:object w:dxaOrig="1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21pt" o:ole="">
                  <v:imagedata r:id="rId9" o:title=""/>
                </v:shape>
                <o:OLEObject Type="Embed" ProgID="Equation.DSMT4" ShapeID="_x0000_i1025" DrawAspect="Content" ObjectID="_1642330034" r:id="rId10"/>
              </w:object>
            </w:r>
            <w:r w:rsidR="00EA4111" w:rsidRPr="00FC21C3">
              <w:t xml:space="preserve"> and </w:t>
            </w:r>
            <w:r w:rsidR="005F39B3" w:rsidRPr="00FC21C3">
              <w:rPr>
                <w:position w:val="-16"/>
              </w:rPr>
              <w:object w:dxaOrig="160" w:dyaOrig="420">
                <v:shape id="_x0000_i1026" type="#_x0000_t75" style="width:8.25pt;height:21pt" o:ole="">
                  <v:imagedata r:id="rId11" o:title=""/>
                </v:shape>
                <o:OLEObject Type="Embed" ProgID="Equation.DSMT4" ShapeID="_x0000_i1026" DrawAspect="Content" ObjectID="_1642330035" r:id="rId12"/>
              </w:object>
            </w:r>
            <w:r w:rsidR="00EA4111" w:rsidRPr="00FC21C3">
              <w:t xml:space="preserve"> </w:t>
            </w:r>
            <w:r w:rsidRPr="00FC21C3">
              <w:t>meter (COM,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create, notate, and perform new rhythmic concepts using adapted and/or standard notation </w:t>
            </w:r>
            <w:r w:rsidR="001539BE" w:rsidRPr="00FC21C3">
              <w:br/>
            </w:r>
            <w:r w:rsidRPr="00FC21C3">
              <w:t>(PCD, COM, CI, CT)</w:t>
            </w:r>
          </w:p>
          <w:p w:rsidR="00A117B8" w:rsidRPr="00FC21C3" w:rsidRDefault="002428A1" w:rsidP="000507A6">
            <w:pPr>
              <w:pStyle w:val="-Curr-BulletLev1"/>
            </w:pPr>
            <w:r w:rsidRPr="00FC21C3">
              <w:t xml:space="preserve">recognize how rhythm and tempo can communicate feelings, ideas, and understandings </w:t>
            </w:r>
            <w:r w:rsidR="007E6029">
              <w:br/>
            </w:r>
            <w:r w:rsidRPr="00FC21C3">
              <w:t>(PCD, CZ, COM, CI, CT)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428A1" w:rsidRPr="00FC21C3" w:rsidRDefault="002428A1" w:rsidP="00DC3317">
            <w:pPr>
              <w:pStyle w:val="-Curr-TableHead3"/>
            </w:pPr>
            <w:r w:rsidRPr="00FC21C3">
              <w:t>Indicators: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move to beat and rhythm in simple and compound meter with varying tempi</w:t>
            </w:r>
            <w:r w:rsidR="001539BE" w:rsidRPr="00FC21C3">
              <w:t>—</w:t>
            </w:r>
            <w:r w:rsidRPr="00FC21C3">
              <w:rPr>
                <w:i/>
              </w:rPr>
              <w:t>adagio</w:t>
            </w:r>
            <w:r w:rsidRPr="00FC21C3">
              <w:t xml:space="preserve">, </w:t>
            </w:r>
            <w:r w:rsidRPr="00FC21C3">
              <w:rPr>
                <w:i/>
              </w:rPr>
              <w:t>andante</w:t>
            </w:r>
            <w:r w:rsidRPr="00FC21C3">
              <w:t xml:space="preserve">, </w:t>
            </w:r>
            <w:r w:rsidRPr="00FC21C3">
              <w:rPr>
                <w:i/>
              </w:rPr>
              <w:t>allegro</w:t>
            </w:r>
            <w:r w:rsidRPr="00FC21C3">
              <w:t xml:space="preserve"> (PCD, COM, CI, CT)</w:t>
            </w:r>
          </w:p>
          <w:p w:rsidR="002428A1" w:rsidRPr="00FC21C3" w:rsidRDefault="001539BE" w:rsidP="00DC3317">
            <w:pPr>
              <w:pStyle w:val="-Curr-BulletLev1"/>
            </w:pPr>
            <w:r w:rsidRPr="00FC21C3">
              <w:t>move in space(s)—</w:t>
            </w:r>
            <w:r w:rsidR="00C130C9" w:rsidRPr="00FC21C3">
              <w:t>free, circle, lines, partner—</w:t>
            </w:r>
            <w:r w:rsidR="002428A1" w:rsidRPr="00FC21C3">
              <w:t>with increasing difficulty (PCD, 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perform rhythmic activities using voice, body percussion (clap, </w:t>
            </w:r>
            <w:proofErr w:type="spellStart"/>
            <w:r w:rsidRPr="00FC21C3">
              <w:t>patsch</w:t>
            </w:r>
            <w:proofErr w:type="spellEnd"/>
            <w:r w:rsidRPr="00FC21C3">
              <w:t>, tap, step, snap)</w:t>
            </w:r>
            <w:r w:rsidR="00C130C9" w:rsidRPr="00FC21C3">
              <w:t>,</w:t>
            </w:r>
            <w:r w:rsidRPr="00FC21C3">
              <w:t xml:space="preserve"> and non-pitched percussion using </w:t>
            </w:r>
            <w:r w:rsidRPr="00FC21C3">
              <w:rPr>
                <w:i/>
              </w:rPr>
              <w:t>ta</w:t>
            </w:r>
            <w:r w:rsidRPr="00FC21C3">
              <w:t xml:space="preserve">, </w:t>
            </w:r>
            <w:proofErr w:type="spellStart"/>
            <w:r w:rsidRPr="00FC21C3">
              <w:rPr>
                <w:i/>
              </w:rPr>
              <w:t>ti-ti</w:t>
            </w:r>
            <w:proofErr w:type="spellEnd"/>
            <w:r w:rsidRPr="00FC21C3">
              <w:t xml:space="preserve">, </w:t>
            </w:r>
            <w:r w:rsidR="00C130C9" w:rsidRPr="00FC21C3">
              <w:rPr>
                <w:i/>
              </w:rPr>
              <w:t>ta-</w:t>
            </w:r>
            <w:r w:rsidRPr="00FC21C3">
              <w:rPr>
                <w:i/>
              </w:rPr>
              <w:t>rest</w:t>
            </w:r>
            <w:r w:rsidRPr="00FC21C3">
              <w:t xml:space="preserve">, </w:t>
            </w:r>
            <w:r w:rsidRPr="00FC21C3">
              <w:rPr>
                <w:i/>
              </w:rPr>
              <w:t>tie</w:t>
            </w:r>
            <w:r w:rsidRPr="00FC21C3">
              <w:t xml:space="preserve">, </w:t>
            </w:r>
            <w:r w:rsidRPr="00FC21C3">
              <w:rPr>
                <w:i/>
              </w:rPr>
              <w:t>too-</w:t>
            </w:r>
            <w:proofErr w:type="spellStart"/>
            <w:r w:rsidRPr="00FC21C3">
              <w:rPr>
                <w:i/>
              </w:rPr>
              <w:t>oo</w:t>
            </w:r>
            <w:proofErr w:type="spellEnd"/>
            <w:r w:rsidRPr="00FC21C3">
              <w:t xml:space="preserve"> (half note), </w:t>
            </w:r>
            <w:r w:rsidR="00C130C9" w:rsidRPr="00FC21C3">
              <w:rPr>
                <w:i/>
              </w:rPr>
              <w:t>too-</w:t>
            </w:r>
            <w:proofErr w:type="spellStart"/>
            <w:r w:rsidR="00C130C9" w:rsidRPr="00FC21C3">
              <w:rPr>
                <w:i/>
              </w:rPr>
              <w:t>oo</w:t>
            </w:r>
            <w:proofErr w:type="spellEnd"/>
            <w:r w:rsidR="00C130C9" w:rsidRPr="00FC21C3">
              <w:rPr>
                <w:i/>
              </w:rPr>
              <w:t>-</w:t>
            </w:r>
            <w:r w:rsidRPr="00FC21C3">
              <w:rPr>
                <w:i/>
              </w:rPr>
              <w:t>rest</w:t>
            </w:r>
            <w:r w:rsidRPr="00FC21C3">
              <w:t xml:space="preserve"> (half rest), </w:t>
            </w:r>
            <w:r w:rsidRPr="00FC21C3">
              <w:rPr>
                <w:i/>
              </w:rPr>
              <w:t>toe</w:t>
            </w:r>
            <w:r w:rsidRPr="00FC21C3">
              <w:t xml:space="preserve"> (whole note), </w:t>
            </w:r>
            <w:r w:rsidRPr="00FC21C3">
              <w:rPr>
                <w:i/>
              </w:rPr>
              <w:t>toe-rest</w:t>
            </w:r>
            <w:r w:rsidRPr="00FC21C3">
              <w:t xml:space="preserve"> (whole rest)</w:t>
            </w:r>
            <w:r w:rsidR="00425FD6" w:rsidRPr="00FC21C3">
              <w:t xml:space="preserve"> </w:t>
            </w:r>
            <w:r w:rsidR="005F39B3" w:rsidRPr="00FC21C3">
              <w:rPr>
                <w:noProof/>
                <w:lang w:eastAsia="en-CA"/>
              </w:rPr>
              <w:drawing>
                <wp:inline distT="0" distB="0" distL="0" distR="0">
                  <wp:extent cx="1171575" cy="1524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sic2Outcome1-1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39B3" w:rsidRPr="00FC21C3">
              <w:br/>
            </w:r>
            <w:r w:rsidRPr="00FC21C3">
              <w:t>(COM, CI, CT)</w:t>
            </w:r>
          </w:p>
          <w:p w:rsidR="002428A1" w:rsidRDefault="002428A1" w:rsidP="00DC3317">
            <w:pPr>
              <w:pStyle w:val="-Curr-BulletLev1"/>
            </w:pPr>
            <w:r w:rsidRPr="00FC21C3">
              <w:t>improvise and create using all known rhythmic concepts with body percussion,</w:t>
            </w:r>
            <w:r w:rsidR="00201F95" w:rsidRPr="00FC21C3">
              <w:t xml:space="preserve"> </w:t>
            </w:r>
            <w:r w:rsidRPr="00FC21C3">
              <w:t>non-pitched percussion, and found sounds (CZ, COM, CI, CT)</w:t>
            </w:r>
          </w:p>
          <w:p w:rsidR="007E6029" w:rsidRPr="00FC21C3" w:rsidRDefault="007E6029" w:rsidP="00DC3317">
            <w:pPr>
              <w:pStyle w:val="-Curr-BulletLev1"/>
            </w:pPr>
            <w:r>
              <w:t xml:space="preserve">identify </w:t>
            </w:r>
            <w:r w:rsidRPr="00FC21C3">
              <w:t xml:space="preserve"> </w:t>
            </w:r>
            <w:r w:rsidRPr="00FC21C3">
              <w:rPr>
                <w:position w:val="-16"/>
              </w:rPr>
              <w:object w:dxaOrig="160" w:dyaOrig="420">
                <v:shape id="_x0000_i1027" type="#_x0000_t75" style="width:8.25pt;height:21pt" o:ole="">
                  <v:imagedata r:id="rId9" o:title=""/>
                </v:shape>
                <o:OLEObject Type="Embed" ProgID="Equation.DSMT4" ShapeID="_x0000_i1027" DrawAspect="Content" ObjectID="_1642330036" r:id="rId14"/>
              </w:object>
            </w:r>
            <w:r w:rsidRPr="00FC21C3">
              <w:t xml:space="preserve"> and </w:t>
            </w:r>
            <w:r w:rsidRPr="00FC21C3">
              <w:rPr>
                <w:position w:val="-16"/>
              </w:rPr>
              <w:object w:dxaOrig="160" w:dyaOrig="420">
                <v:shape id="_x0000_i1028" type="#_x0000_t75" style="width:8.25pt;height:21pt" o:ole="">
                  <v:imagedata r:id="rId11" o:title=""/>
                </v:shape>
                <o:OLEObject Type="Embed" ProgID="Equation.DSMT4" ShapeID="_x0000_i1028" DrawAspect="Content" ObjectID="_1642330037" r:id="rId15"/>
              </w:object>
            </w:r>
            <w:r>
              <w:t xml:space="preserve"> meter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3A382AE9" wp14:editId="17D30D88">
                  <wp:simplePos x="0" y="0"/>
                  <wp:positionH relativeFrom="column">
                    <wp:posOffset>1901797</wp:posOffset>
                  </wp:positionH>
                  <wp:positionV relativeFrom="paragraph">
                    <wp:posOffset>330669</wp:posOffset>
                  </wp:positionV>
                  <wp:extent cx="167640" cy="167640"/>
                  <wp:effectExtent l="0" t="0" r="3810" b="3810"/>
                  <wp:wrapNone/>
                  <wp:docPr id="2" name="Picture 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eicon_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21C3">
              <w:t xml:space="preserve">create, notate, and perform all known rhythmic and metric concepts using adapted and/or standard notation (PCD, COM, CI, CT) </w:t>
            </w:r>
          </w:p>
          <w:p w:rsidR="002428A1" w:rsidRPr="00FC21C3" w:rsidRDefault="00C130C9" w:rsidP="00DC3317">
            <w:pPr>
              <w:pStyle w:val="-Curr-BulletLev1"/>
            </w:pPr>
            <w:r w:rsidRPr="00FC21C3">
              <w:t>record dictated four</w:t>
            </w:r>
            <w:r w:rsidR="002428A1" w:rsidRPr="00FC21C3">
              <w:t>-beat rhythm patterns using all known rhythmic concepts (COM, CI, CT)</w:t>
            </w:r>
          </w:p>
          <w:p w:rsidR="00BA6956" w:rsidRPr="00FC21C3" w:rsidRDefault="002428A1" w:rsidP="00215C2C">
            <w:pPr>
              <w:pStyle w:val="-Curr-BulletLev1"/>
            </w:pPr>
            <w:r w:rsidRPr="00FC21C3">
              <w:t>express how rhythm, meter, and tempo can communicate feelings, ideas, and understandings (PCD, CZ, COM, CI, CT)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428A1" w:rsidRPr="00FC21C3" w:rsidRDefault="002428A1" w:rsidP="00C130C9">
            <w:pPr>
              <w:pStyle w:val="-Curr-TableHead3"/>
            </w:pPr>
            <w:r w:rsidRPr="00FC21C3">
              <w:t>Indicators:</w:t>
            </w:r>
          </w:p>
          <w:p w:rsidR="002428A1" w:rsidRPr="00FC21C3" w:rsidRDefault="002428A1" w:rsidP="00C130C9">
            <w:pPr>
              <w:pStyle w:val="-Curr-BulletLev1"/>
            </w:pPr>
            <w:r w:rsidRPr="00FC21C3">
              <w:t>move to beat and rhythm in simple and com</w:t>
            </w:r>
            <w:r w:rsidR="00C130C9" w:rsidRPr="00FC21C3">
              <w:t>pound meter with varying tempi—</w:t>
            </w:r>
            <w:r w:rsidRPr="00FC21C3">
              <w:rPr>
                <w:i/>
              </w:rPr>
              <w:t>adagio</w:t>
            </w:r>
            <w:r w:rsidRPr="00FC21C3">
              <w:t xml:space="preserve">, </w:t>
            </w:r>
            <w:r w:rsidRPr="00FC21C3">
              <w:rPr>
                <w:i/>
              </w:rPr>
              <w:t>andante</w:t>
            </w:r>
            <w:r w:rsidRPr="00FC21C3">
              <w:t xml:space="preserve">, </w:t>
            </w:r>
            <w:r w:rsidRPr="00FC21C3">
              <w:rPr>
                <w:i/>
              </w:rPr>
              <w:t>allegro</w:t>
            </w:r>
            <w:r w:rsidRPr="00FC21C3">
              <w:t xml:space="preserve">, </w:t>
            </w:r>
            <w:r w:rsidRPr="00FC21C3">
              <w:rPr>
                <w:i/>
              </w:rPr>
              <w:t>largo</w:t>
            </w:r>
            <w:r w:rsidRPr="00FC21C3">
              <w:t xml:space="preserve">, </w:t>
            </w:r>
            <w:r w:rsidRPr="00FC21C3">
              <w:rPr>
                <w:i/>
              </w:rPr>
              <w:t>lento</w:t>
            </w:r>
            <w:r w:rsidRPr="00FC21C3">
              <w:t xml:space="preserve">, </w:t>
            </w:r>
            <w:r w:rsidRPr="00FC21C3">
              <w:rPr>
                <w:i/>
              </w:rPr>
              <w:t>moderato</w:t>
            </w:r>
            <w:r w:rsidRPr="00FC21C3">
              <w:t xml:space="preserve">, </w:t>
            </w:r>
            <w:r w:rsidRPr="00FC21C3">
              <w:rPr>
                <w:i/>
              </w:rPr>
              <w:t>presto</w:t>
            </w:r>
            <w:r w:rsidRPr="00FC21C3">
              <w:t xml:space="preserve">, </w:t>
            </w:r>
            <w:proofErr w:type="spellStart"/>
            <w:r w:rsidRPr="00FC21C3">
              <w:rPr>
                <w:i/>
              </w:rPr>
              <w:t>prestissimo</w:t>
            </w:r>
            <w:proofErr w:type="spellEnd"/>
            <w:r w:rsidRPr="00FC21C3">
              <w:t xml:space="preserve"> </w:t>
            </w:r>
            <w:r w:rsidR="00C130C9" w:rsidRPr="00FC21C3">
              <w:br/>
            </w:r>
            <w:r w:rsidRPr="00FC21C3">
              <w:t>(PCD, COM, CI, CT)</w:t>
            </w:r>
          </w:p>
          <w:p w:rsidR="002428A1" w:rsidRPr="00FC21C3" w:rsidRDefault="00C130C9" w:rsidP="00C130C9">
            <w:pPr>
              <w:pStyle w:val="-Curr-BulletLev1"/>
            </w:pPr>
            <w:r w:rsidRPr="00FC21C3">
              <w:t>move in space(s)—</w:t>
            </w:r>
            <w:r w:rsidR="002428A1" w:rsidRPr="00FC21C3">
              <w:t>free, circle, double circle, lines, partner, double partner</w:t>
            </w:r>
            <w:r w:rsidRPr="00FC21C3">
              <w:t>—</w:t>
            </w:r>
            <w:r w:rsidR="002428A1" w:rsidRPr="00FC21C3">
              <w:t>with increasing difficulty (PCD, COM, CI, CT)</w:t>
            </w:r>
          </w:p>
          <w:p w:rsidR="002428A1" w:rsidRPr="00FC21C3" w:rsidRDefault="002428A1" w:rsidP="00C130C9">
            <w:pPr>
              <w:pStyle w:val="-Curr-BulletLev1"/>
            </w:pPr>
            <w:r w:rsidRPr="00FC21C3">
              <w:t xml:space="preserve">perform rhythmic activities using voice, body percussion (clap, </w:t>
            </w:r>
            <w:proofErr w:type="spellStart"/>
            <w:r w:rsidRPr="00FC21C3">
              <w:t>patsch</w:t>
            </w:r>
            <w:proofErr w:type="spellEnd"/>
            <w:r w:rsidRPr="00FC21C3">
              <w:t>, tap, step, snap)</w:t>
            </w:r>
            <w:r w:rsidR="00C130C9" w:rsidRPr="00FC21C3">
              <w:t>,</w:t>
            </w:r>
            <w:r w:rsidRPr="00FC21C3">
              <w:t xml:space="preserve"> and non-pitched percussion using </w:t>
            </w:r>
            <w:r w:rsidRPr="00FC21C3">
              <w:rPr>
                <w:i/>
              </w:rPr>
              <w:t>ta</w:t>
            </w:r>
            <w:r w:rsidRPr="00FC21C3">
              <w:t xml:space="preserve">, </w:t>
            </w:r>
            <w:proofErr w:type="spellStart"/>
            <w:r w:rsidRPr="00FC21C3">
              <w:rPr>
                <w:i/>
              </w:rPr>
              <w:t>ti-ti</w:t>
            </w:r>
            <w:proofErr w:type="spellEnd"/>
            <w:r w:rsidRPr="00FC21C3">
              <w:t xml:space="preserve">, </w:t>
            </w:r>
            <w:r w:rsidR="00C130C9" w:rsidRPr="00FC21C3">
              <w:rPr>
                <w:i/>
              </w:rPr>
              <w:t>ta-</w:t>
            </w:r>
            <w:r w:rsidRPr="00FC21C3">
              <w:t xml:space="preserve">rest, </w:t>
            </w:r>
            <w:r w:rsidRPr="00FC21C3">
              <w:rPr>
                <w:i/>
              </w:rPr>
              <w:t>tie</w:t>
            </w:r>
            <w:r w:rsidRPr="00FC21C3">
              <w:t xml:space="preserve">, </w:t>
            </w:r>
            <w:r w:rsidRPr="00FC21C3">
              <w:rPr>
                <w:i/>
              </w:rPr>
              <w:t>too-</w:t>
            </w:r>
            <w:proofErr w:type="spellStart"/>
            <w:r w:rsidRPr="00FC21C3">
              <w:rPr>
                <w:i/>
              </w:rPr>
              <w:t>oo</w:t>
            </w:r>
            <w:proofErr w:type="spellEnd"/>
            <w:r w:rsidRPr="00FC21C3">
              <w:t>,</w:t>
            </w:r>
            <w:r w:rsidR="00C130C9" w:rsidRPr="00FC21C3">
              <w:t xml:space="preserve"> </w:t>
            </w:r>
            <w:r w:rsidR="00C130C9" w:rsidRPr="00FC21C3">
              <w:rPr>
                <w:i/>
              </w:rPr>
              <w:t>too-</w:t>
            </w:r>
            <w:proofErr w:type="spellStart"/>
            <w:r w:rsidR="00C130C9" w:rsidRPr="00FC21C3">
              <w:rPr>
                <w:i/>
              </w:rPr>
              <w:t>oo</w:t>
            </w:r>
            <w:proofErr w:type="spellEnd"/>
            <w:r w:rsidR="00C130C9" w:rsidRPr="00FC21C3">
              <w:rPr>
                <w:i/>
              </w:rPr>
              <w:t>-</w:t>
            </w:r>
            <w:r w:rsidRPr="00FC21C3">
              <w:rPr>
                <w:i/>
              </w:rPr>
              <w:t>rest</w:t>
            </w:r>
            <w:r w:rsidRPr="00FC21C3">
              <w:t xml:space="preserve">, </w:t>
            </w:r>
            <w:r w:rsidRPr="00FC21C3">
              <w:rPr>
                <w:i/>
              </w:rPr>
              <w:t>toe</w:t>
            </w:r>
            <w:r w:rsidRPr="00FC21C3">
              <w:t xml:space="preserve">, </w:t>
            </w:r>
            <w:r w:rsidRPr="00FC21C3">
              <w:rPr>
                <w:i/>
              </w:rPr>
              <w:t>toe-rest</w:t>
            </w:r>
            <w:r w:rsidRPr="00FC21C3">
              <w:t xml:space="preserve">, </w:t>
            </w:r>
            <w:proofErr w:type="spellStart"/>
            <w:r w:rsidRPr="00FC21C3">
              <w:rPr>
                <w:i/>
              </w:rPr>
              <w:t>ti-ka-ti-ka</w:t>
            </w:r>
            <w:proofErr w:type="spellEnd"/>
            <w:r w:rsidRPr="00FC21C3">
              <w:t xml:space="preserve"> (sixteenth notes), </w:t>
            </w:r>
            <w:proofErr w:type="spellStart"/>
            <w:r w:rsidRPr="00FC21C3">
              <w:rPr>
                <w:i/>
              </w:rPr>
              <w:t>tay</w:t>
            </w:r>
            <w:proofErr w:type="spellEnd"/>
            <w:r w:rsidRPr="00FC21C3">
              <w:t xml:space="preserve"> (dotted half note</w:t>
            </w:r>
            <w:r w:rsidR="005F39B3" w:rsidRPr="00FC21C3">
              <w:t xml:space="preserve">) </w:t>
            </w:r>
            <w:r w:rsidR="005F39B3" w:rsidRPr="00FC21C3">
              <w:rPr>
                <w:noProof/>
                <w:lang w:eastAsia="en-CA"/>
              </w:rPr>
              <w:drawing>
                <wp:inline distT="0" distB="0" distL="0" distR="0">
                  <wp:extent cx="1514475" cy="152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ic3Outcome1-1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21C3">
              <w:t xml:space="preserve"> (COM, CI, CT)</w:t>
            </w:r>
          </w:p>
          <w:p w:rsidR="002428A1" w:rsidRPr="00FC21C3" w:rsidRDefault="002428A1" w:rsidP="00C130C9">
            <w:pPr>
              <w:pStyle w:val="-Curr-BulletLev1"/>
            </w:pPr>
            <w:r w:rsidRPr="00FC21C3">
              <w:t>name rhythmic values by their standard notational names (quarter note, half note</w:t>
            </w:r>
            <w:r w:rsidR="00C130C9" w:rsidRPr="00FC21C3">
              <w:t xml:space="preserve">, </w:t>
            </w:r>
            <w:r w:rsidRPr="00FC21C3">
              <w:t>…)</w:t>
            </w:r>
          </w:p>
          <w:p w:rsidR="002428A1" w:rsidRPr="00FC21C3" w:rsidRDefault="002428A1" w:rsidP="00C130C9">
            <w:pPr>
              <w:pStyle w:val="-Curr-BulletLev1"/>
            </w:pPr>
            <w:r w:rsidRPr="00FC21C3">
              <w:t>ident</w:t>
            </w:r>
            <w:r w:rsidR="00EA4111" w:rsidRPr="00FC21C3">
              <w:t xml:space="preserve">ify strong and weak beats in </w:t>
            </w:r>
            <w:r w:rsidR="005F39B3" w:rsidRPr="00FC21C3">
              <w:rPr>
                <w:position w:val="-16"/>
              </w:rPr>
              <w:object w:dxaOrig="160" w:dyaOrig="420">
                <v:shape id="_x0000_i1029" type="#_x0000_t75" style="width:8.25pt;height:21pt" o:ole="">
                  <v:imagedata r:id="rId19" o:title=""/>
                </v:shape>
                <o:OLEObject Type="Embed" ProgID="Equation.DSMT4" ShapeID="_x0000_i1029" DrawAspect="Content" ObjectID="_1642330038" r:id="rId20"/>
              </w:object>
            </w:r>
            <w:r w:rsidR="00EA4111" w:rsidRPr="00FC21C3">
              <w:t xml:space="preserve"> </w:t>
            </w:r>
            <w:r w:rsidRPr="00FC21C3">
              <w:t xml:space="preserve">meter </w:t>
            </w:r>
            <w:r w:rsidR="00C130C9" w:rsidRPr="00FC21C3">
              <w:br/>
            </w:r>
            <w:r w:rsidRPr="00FC21C3">
              <w:t>(COM, CI, CT)</w:t>
            </w:r>
          </w:p>
          <w:p w:rsidR="002428A1" w:rsidRPr="00FC21C3" w:rsidRDefault="002428A1" w:rsidP="00C130C9">
            <w:pPr>
              <w:pStyle w:val="-Curr-BulletLev1"/>
            </w:pPr>
            <w:r w:rsidRPr="00FC21C3">
              <w:t>improvise and create using all known rhythmic concepts with body percussion, non-pitched percussion, and found sounds (CZ, COM, CI, CT)</w:t>
            </w:r>
          </w:p>
          <w:p w:rsidR="002428A1" w:rsidRPr="00FC21C3" w:rsidRDefault="002428A1" w:rsidP="00C130C9">
            <w:pPr>
              <w:pStyle w:val="-Curr-BulletLev1"/>
            </w:pPr>
            <w:r w:rsidRPr="00FC21C3">
              <w:t>create, notate, and perform all known rhythmic and metric concepts using adapted and/or standard notation (PCD, COM, CI, CT)</w:t>
            </w:r>
          </w:p>
          <w:p w:rsidR="002428A1" w:rsidRPr="00FC21C3" w:rsidRDefault="002428A1" w:rsidP="00C130C9">
            <w:pPr>
              <w:pStyle w:val="-Curr-BulletLev1"/>
            </w:pPr>
            <w:r w:rsidRPr="00FC21C3">
              <w:t xml:space="preserve">record dictated </w:t>
            </w:r>
            <w:r w:rsidR="00201F95" w:rsidRPr="00FC21C3">
              <w:t>three</w:t>
            </w:r>
            <w:r w:rsidRPr="00FC21C3">
              <w:t xml:space="preserve">-beat and </w:t>
            </w:r>
            <w:r w:rsidR="00201F95" w:rsidRPr="00FC21C3">
              <w:t>four</w:t>
            </w:r>
            <w:r w:rsidRPr="00FC21C3">
              <w:t xml:space="preserve">-beat rhythm patterns using all known rhythmic concepts </w:t>
            </w:r>
            <w:r w:rsidR="00201F95" w:rsidRPr="00FC21C3">
              <w:br/>
            </w:r>
            <w:r w:rsidRPr="00FC21C3">
              <w:t>(COM, CI, CT)</w:t>
            </w:r>
          </w:p>
          <w:p w:rsidR="00A117B8" w:rsidRPr="00FC21C3" w:rsidRDefault="002428A1" w:rsidP="00215C2C">
            <w:pPr>
              <w:pStyle w:val="-Curr-BulletLev1"/>
            </w:pPr>
            <w:r w:rsidRPr="00FC21C3">
              <w:t>express how rhythm, meter, and tempo can communicate feelings, ideas, and understandings (PCD, CZ, COM, CI, CT)</w:t>
            </w:r>
          </w:p>
        </w:tc>
      </w:tr>
      <w:tr w:rsidR="007F094F" w:rsidRPr="00FC21C3" w:rsidTr="003C46B0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7F094F" w:rsidRPr="00FC21C3" w:rsidRDefault="007F094F" w:rsidP="002428A1">
            <w:pPr>
              <w:pStyle w:val="-Curr-TableMergedRow"/>
              <w:rPr>
                <w:rStyle w:val="-Curr-Bold"/>
                <w:b w:val="0"/>
              </w:rPr>
            </w:pPr>
            <w:r w:rsidRPr="00FC21C3">
              <w:rPr>
                <w:rStyle w:val="-Curr-Bold"/>
              </w:rPr>
              <w:lastRenderedPageBreak/>
              <w:t>Outcome 2:</w:t>
            </w:r>
            <w:r w:rsidR="002428A1" w:rsidRPr="00FC21C3">
              <w:rPr>
                <w:rStyle w:val="-Curr-Bold"/>
              </w:rPr>
              <w:t xml:space="preserve"> </w:t>
            </w:r>
            <w:r w:rsidR="002428A1" w:rsidRPr="00FC21C3">
              <w:t>Students will perform, listen to, create, and reflect on melody and pitch using voice, movement, and instruments to express feelings, ideas, and understandings.</w:t>
            </w:r>
          </w:p>
        </w:tc>
      </w:tr>
      <w:tr w:rsidR="00873A9F" w:rsidRPr="00FC21C3" w:rsidTr="00147C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428A1" w:rsidRPr="00FC21C3" w:rsidRDefault="002428A1" w:rsidP="00DC3317">
            <w:pPr>
              <w:pStyle w:val="-Curr-TableHead3"/>
            </w:pPr>
            <w:r w:rsidRPr="00FC21C3">
              <w:t>Indicators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distinguish between higher/lower (orally, aurally,</w:t>
            </w:r>
            <w:r w:rsidR="00201F95" w:rsidRPr="00FC21C3">
              <w:t xml:space="preserve"> </w:t>
            </w:r>
            <w:r w:rsidRPr="00FC21C3">
              <w:t>visually, with movement) (COM,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distinguish between speaking/singing voice</w:t>
            </w:r>
            <w:r w:rsidR="00201F95" w:rsidRPr="00FC21C3">
              <w:t xml:space="preserve"> </w:t>
            </w:r>
            <w:r w:rsidR="00201F95" w:rsidRPr="00FC21C3">
              <w:br/>
            </w:r>
            <w:r w:rsidRPr="00FC21C3">
              <w:t>(COM,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sing a variety of songs with emphasis on the </w:t>
            </w:r>
            <w:r w:rsidRPr="00FC21C3">
              <w:rPr>
                <w:i/>
              </w:rPr>
              <w:t>l s m</w:t>
            </w:r>
            <w:r w:rsidRPr="00FC21C3">
              <w:t xml:space="preserve"> tone set in an appropriate range (D to D</w:t>
            </w:r>
            <w:r w:rsidR="00201F95" w:rsidRPr="00FC21C3">
              <w:rPr>
                <w:vertAlign w:val="superscript"/>
              </w:rPr>
              <w:t>|</w:t>
            </w:r>
            <w:r w:rsidRPr="00FC21C3">
              <w:t>) in simple and compound meter (COM,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sing in tune</w:t>
            </w:r>
            <w:r w:rsidR="00201F95" w:rsidRPr="00FC21C3">
              <w:t>,</w:t>
            </w:r>
            <w:r w:rsidRPr="00FC21C3">
              <w:t xml:space="preserve"> alone and with others</w:t>
            </w:r>
            <w:r w:rsidR="00201F95" w:rsidRPr="00FC21C3">
              <w:t xml:space="preserve"> </w:t>
            </w:r>
            <w:r w:rsidRPr="00FC21C3">
              <w:t>(CZ, PCD,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improvise and create through vocal exploration</w:t>
            </w:r>
            <w:r w:rsidR="00201F95" w:rsidRPr="00FC21C3">
              <w:t xml:space="preserve"> </w:t>
            </w:r>
            <w:r w:rsidR="00201F95" w:rsidRPr="00FC21C3">
              <w:br/>
            </w:r>
            <w:r w:rsidRPr="00FC21C3">
              <w:t>(CZ, PCD, 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sing the words to a song aloud or with inner hearing, as directed</w:t>
            </w:r>
            <w:r w:rsidR="00201F95" w:rsidRPr="00FC21C3">
              <w:t xml:space="preserve"> </w:t>
            </w:r>
            <w:r w:rsidRPr="00FC21C3">
              <w:t>(COM, CI, CT)</w:t>
            </w:r>
          </w:p>
          <w:p w:rsidR="00873A9F" w:rsidRPr="00FC21C3" w:rsidRDefault="002428A1" w:rsidP="00CF1A06">
            <w:pPr>
              <w:pStyle w:val="-Curr-BulletLev1"/>
            </w:pPr>
            <w:r w:rsidRPr="00FC21C3">
              <w:t xml:space="preserve">recognize how melody and pitch can communicate feelings, ideas, and understandings </w:t>
            </w:r>
            <w:r w:rsidR="00201F95" w:rsidRPr="00FC21C3">
              <w:br/>
            </w:r>
            <w:r w:rsidRPr="00FC21C3">
              <w:t>(PCD, CZ, COM, CI, CT)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428A1" w:rsidRPr="00FC21C3" w:rsidRDefault="002428A1" w:rsidP="00DC3317">
            <w:pPr>
              <w:pStyle w:val="-Curr-TableHead3"/>
            </w:pPr>
            <w:r w:rsidRPr="00FC21C3">
              <w:t>Indicators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identify by sound and sight, sing, and hand-sign </w:t>
            </w:r>
            <w:r w:rsidRPr="00FC21C3">
              <w:rPr>
                <w:i/>
              </w:rPr>
              <w:t>l s m</w:t>
            </w:r>
            <w:r w:rsidRPr="00FC21C3">
              <w:t xml:space="preserve"> (COM,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read known </w:t>
            </w:r>
            <w:r w:rsidRPr="007E6029">
              <w:rPr>
                <w:i/>
              </w:rPr>
              <w:t>l s m</w:t>
            </w:r>
            <w:r w:rsidRPr="00FC21C3">
              <w:t xml:space="preserve"> songs from staff notation in the keys of F, G, and C (PCD, COM,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sing a variety of songs with emphasis on the </w:t>
            </w:r>
            <w:r w:rsidRPr="00FC21C3">
              <w:rPr>
                <w:i/>
              </w:rPr>
              <w:t>l s m r d</w:t>
            </w:r>
            <w:r w:rsidRPr="00FC21C3">
              <w:t xml:space="preserve"> tone set in an appropriate range (D to D</w:t>
            </w:r>
            <w:r w:rsidR="00201F95" w:rsidRPr="00FC21C3">
              <w:rPr>
                <w:vertAlign w:val="superscript"/>
              </w:rPr>
              <w:t>|</w:t>
            </w:r>
            <w:r w:rsidRPr="00FC21C3">
              <w:t>) in simple and compound meter (COM,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sing in-tune, alone and with others</w:t>
            </w:r>
            <w:r w:rsidR="00201F95" w:rsidRPr="00FC21C3">
              <w:t xml:space="preserve"> </w:t>
            </w:r>
            <w:r w:rsidRPr="00FC21C3">
              <w:t>(CZ, PCD,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improvise and create using voice and pitched percussion</w:t>
            </w:r>
            <w:r w:rsidR="00201F95" w:rsidRPr="00FC21C3">
              <w:t xml:space="preserve"> </w:t>
            </w:r>
            <w:r w:rsidRPr="00FC21C3">
              <w:t>(CZ, PCD, 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echo sing, use inner hearing, and sing individually</w:t>
            </w:r>
            <w:r w:rsidR="00201F95" w:rsidRPr="00FC21C3">
              <w:t xml:space="preserve"> </w:t>
            </w:r>
            <w:r w:rsidRPr="00FC21C3">
              <w:t>/</w:t>
            </w:r>
            <w:r w:rsidR="00201F95" w:rsidRPr="00FC21C3">
              <w:t xml:space="preserve"> </w:t>
            </w:r>
            <w:r w:rsidRPr="00FC21C3">
              <w:t>with a group</w:t>
            </w:r>
            <w:r w:rsidR="00201F95" w:rsidRPr="00FC21C3">
              <w:t>,</w:t>
            </w:r>
            <w:r w:rsidRPr="00FC21C3">
              <w:t xml:space="preserve"> </w:t>
            </w:r>
            <w:r w:rsidRPr="00FC21C3">
              <w:rPr>
                <w:i/>
              </w:rPr>
              <w:t>l s m</w:t>
            </w:r>
            <w:r w:rsidRPr="00FC21C3">
              <w:t xml:space="preserve"> (COM, CI, CT)</w:t>
            </w:r>
          </w:p>
          <w:p w:rsidR="00873A9F" w:rsidRPr="00FC21C3" w:rsidRDefault="002428A1" w:rsidP="00CF1A06">
            <w:pPr>
              <w:pStyle w:val="-Curr-BulletLev1"/>
            </w:pPr>
            <w:r w:rsidRPr="00FC21C3">
              <w:t xml:space="preserve">recognize how melody and pitch can communicate feelings, ideas, and understandings </w:t>
            </w:r>
            <w:r w:rsidR="00201F95" w:rsidRPr="00FC21C3">
              <w:br/>
            </w:r>
            <w:r w:rsidRPr="00FC21C3">
              <w:t>(PCD, CZ, COM, CI, CT)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428A1" w:rsidRPr="00FC21C3" w:rsidRDefault="002428A1" w:rsidP="00DC3317">
            <w:pPr>
              <w:pStyle w:val="-Curr-TableHead3"/>
            </w:pPr>
            <w:r w:rsidRPr="00FC21C3">
              <w:t>Indicators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identify by sound and sight, sing, and hand-sign </w:t>
            </w:r>
            <w:r w:rsidRPr="00FC21C3">
              <w:rPr>
                <w:i/>
              </w:rPr>
              <w:t>l s m r d</w:t>
            </w:r>
            <w:r w:rsidRPr="00FC21C3">
              <w:t xml:space="preserve"> (COM,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read known </w:t>
            </w:r>
            <w:r w:rsidRPr="00FC21C3">
              <w:rPr>
                <w:i/>
              </w:rPr>
              <w:t>l s m r d</w:t>
            </w:r>
            <w:r w:rsidRPr="00FC21C3">
              <w:t xml:space="preserve"> songs from staff notation in the keys of F, G, and C (PCD, COM,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sing a variety of songs with emphasis on the </w:t>
            </w:r>
            <w:r w:rsidR="00201F95" w:rsidRPr="00FC21C3">
              <w:rPr>
                <w:i/>
              </w:rPr>
              <w:t>d</w:t>
            </w:r>
            <w:r w:rsidR="00201F95" w:rsidRPr="00FC21C3">
              <w:rPr>
                <w:i/>
                <w:vertAlign w:val="superscript"/>
              </w:rPr>
              <w:t>|</w:t>
            </w:r>
            <w:r w:rsidRPr="00FC21C3">
              <w:rPr>
                <w:i/>
              </w:rPr>
              <w:t xml:space="preserve"> l s m r</w:t>
            </w:r>
            <w:r w:rsidRPr="00FC21C3">
              <w:t xml:space="preserve"> </w:t>
            </w:r>
            <w:r w:rsidRPr="00FC21C3">
              <w:rPr>
                <w:i/>
              </w:rPr>
              <w:t>d l</w:t>
            </w:r>
            <w:r w:rsidR="00201F95" w:rsidRPr="00FC21C3">
              <w:rPr>
                <w:i/>
                <w:vertAlign w:val="subscript"/>
              </w:rPr>
              <w:t>|</w:t>
            </w:r>
            <w:r w:rsidR="00201F95" w:rsidRPr="00FC21C3">
              <w:rPr>
                <w:i/>
              </w:rPr>
              <w:t xml:space="preserve"> s</w:t>
            </w:r>
            <w:r w:rsidR="00201F95" w:rsidRPr="00FC21C3">
              <w:rPr>
                <w:i/>
                <w:vertAlign w:val="subscript"/>
              </w:rPr>
              <w:t>|</w:t>
            </w:r>
            <w:r w:rsidRPr="00FC21C3">
              <w:t xml:space="preserve"> </w:t>
            </w:r>
            <w:r w:rsidR="007E6029">
              <w:t xml:space="preserve">(extended pentatonic) </w:t>
            </w:r>
            <w:r w:rsidRPr="00FC21C3">
              <w:t>tone set in an appropriate range (C to E</w:t>
            </w:r>
            <w:r w:rsidR="00201F95" w:rsidRPr="00FC21C3">
              <w:rPr>
                <w:vertAlign w:val="superscript"/>
              </w:rPr>
              <w:t>|</w:t>
            </w:r>
            <w:r w:rsidRPr="00FC21C3">
              <w:t>) in simple and compound meter (COM,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sing in-tune, alone and with others</w:t>
            </w:r>
            <w:r w:rsidR="00201F95" w:rsidRPr="00FC21C3">
              <w:t xml:space="preserve"> </w:t>
            </w:r>
            <w:r w:rsidRPr="00FC21C3">
              <w:t>(CZ, PCD,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improvise and create using voice and pitched percussion in the pentatonic tone set </w:t>
            </w:r>
            <w:r w:rsidR="00CF1A06" w:rsidRPr="00FC21C3">
              <w:br/>
            </w:r>
            <w:r w:rsidRPr="00FC21C3">
              <w:t>(CZ, PCD, 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echo sing, use inner hearing, and sing individually/with a group </w:t>
            </w:r>
            <w:r w:rsidRPr="007E6029">
              <w:rPr>
                <w:i/>
              </w:rPr>
              <w:t>l s m r d</w:t>
            </w:r>
            <w:r w:rsidRPr="00FC21C3">
              <w:t xml:space="preserve"> (COM, CI, CT)</w:t>
            </w:r>
          </w:p>
          <w:p w:rsidR="00873A9F" w:rsidRPr="00FC21C3" w:rsidRDefault="002428A1" w:rsidP="00CF1A06">
            <w:pPr>
              <w:pStyle w:val="-Curr-BulletLev1"/>
            </w:pPr>
            <w:r w:rsidRPr="00FC21C3">
              <w:t xml:space="preserve">express how melody and pitch can communicate feelings, ideas, and understandings </w:t>
            </w:r>
            <w:r w:rsidR="00CF1A06" w:rsidRPr="00FC21C3">
              <w:br/>
            </w:r>
            <w:r w:rsidRPr="00FC21C3">
              <w:t>(PCD, CZ, COM, CI, CT)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428A1" w:rsidRPr="00FC21C3" w:rsidRDefault="002428A1" w:rsidP="00DC3317">
            <w:pPr>
              <w:pStyle w:val="-Curr-TableHead3"/>
            </w:pPr>
            <w:r w:rsidRPr="00FC21C3">
              <w:t>Indicators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identify by sound and sight, sing, and hand-sign </w:t>
            </w:r>
            <w:r w:rsidRPr="00FC21C3">
              <w:rPr>
                <w:i/>
              </w:rPr>
              <w:t>d</w:t>
            </w:r>
            <w:r w:rsidR="00CF1A06" w:rsidRPr="00FC21C3">
              <w:rPr>
                <w:i/>
                <w:vertAlign w:val="superscript"/>
              </w:rPr>
              <w:t>|</w:t>
            </w:r>
            <w:r w:rsidRPr="00FC21C3">
              <w:rPr>
                <w:i/>
              </w:rPr>
              <w:t xml:space="preserve"> l s m r d l</w:t>
            </w:r>
            <w:r w:rsidR="00CF1A06" w:rsidRPr="00FC21C3">
              <w:rPr>
                <w:i/>
                <w:vertAlign w:val="subscript"/>
              </w:rPr>
              <w:t>|</w:t>
            </w:r>
            <w:r w:rsidRPr="00FC21C3">
              <w:rPr>
                <w:i/>
              </w:rPr>
              <w:t xml:space="preserve"> s</w:t>
            </w:r>
            <w:r w:rsidR="00CF1A06" w:rsidRPr="00FC21C3">
              <w:rPr>
                <w:i/>
                <w:vertAlign w:val="subscript"/>
              </w:rPr>
              <w:t>|</w:t>
            </w:r>
            <w:r w:rsidRPr="00FC21C3">
              <w:t xml:space="preserve"> (COM,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 xml:space="preserve">read known </w:t>
            </w:r>
            <w:r w:rsidRPr="00FC21C3">
              <w:rPr>
                <w:i/>
              </w:rPr>
              <w:t>d</w:t>
            </w:r>
            <w:r w:rsidR="00CF1A06" w:rsidRPr="00FC21C3">
              <w:rPr>
                <w:i/>
                <w:vertAlign w:val="superscript"/>
              </w:rPr>
              <w:t>|</w:t>
            </w:r>
            <w:r w:rsidRPr="00FC21C3">
              <w:rPr>
                <w:i/>
              </w:rPr>
              <w:t xml:space="preserve"> l s m r d l</w:t>
            </w:r>
            <w:r w:rsidR="00CF1A06" w:rsidRPr="00FC21C3">
              <w:rPr>
                <w:i/>
                <w:vertAlign w:val="subscript"/>
              </w:rPr>
              <w:t>|</w:t>
            </w:r>
            <w:r w:rsidRPr="00FC21C3">
              <w:rPr>
                <w:i/>
              </w:rPr>
              <w:t xml:space="preserve"> s</w:t>
            </w:r>
            <w:r w:rsidR="00CF1A06" w:rsidRPr="00FC21C3">
              <w:rPr>
                <w:i/>
                <w:vertAlign w:val="subscript"/>
              </w:rPr>
              <w:t>|</w:t>
            </w:r>
            <w:r w:rsidRPr="00FC21C3">
              <w:t xml:space="preserve"> songs from staff notation in the keys of F, G, and C using solfege and absolute note names (PCD, COM,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sing a variety of songs with emphasis on the extended pentatonic tone set in an appropriate range (C to E</w:t>
            </w:r>
            <w:r w:rsidR="00CF1A06" w:rsidRPr="00FC21C3">
              <w:rPr>
                <w:vertAlign w:val="superscript"/>
              </w:rPr>
              <w:t>|</w:t>
            </w:r>
            <w:r w:rsidRPr="00FC21C3">
              <w:t>) in simple and compound meter (COM,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sing in-tune, alone and with others</w:t>
            </w:r>
            <w:r w:rsidR="00201F95" w:rsidRPr="00FC21C3">
              <w:t xml:space="preserve"> </w:t>
            </w:r>
            <w:r w:rsidRPr="00FC21C3">
              <w:t>(CZ, PCD,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improvise and create using voice and pitched percussion in the pentatonic tone set</w:t>
            </w:r>
            <w:r w:rsidR="00201F95" w:rsidRPr="00FC21C3">
              <w:t xml:space="preserve"> </w:t>
            </w:r>
            <w:r w:rsidR="00CF1A06" w:rsidRPr="00FC21C3">
              <w:br/>
            </w:r>
            <w:r w:rsidRPr="00FC21C3">
              <w:t>(CZ, PCD, COM, CI, CT)</w:t>
            </w:r>
          </w:p>
          <w:p w:rsidR="002428A1" w:rsidRPr="00FC21C3" w:rsidRDefault="002428A1" w:rsidP="00DC3317">
            <w:pPr>
              <w:pStyle w:val="-Curr-BulletLev1"/>
            </w:pPr>
            <w:r w:rsidRPr="00FC21C3">
              <w:t>echo sing, use inner hearing, and sing individually</w:t>
            </w:r>
            <w:r w:rsidR="00CF1A06" w:rsidRPr="00FC21C3">
              <w:t xml:space="preserve"> </w:t>
            </w:r>
            <w:r w:rsidRPr="00FC21C3">
              <w:t>/</w:t>
            </w:r>
            <w:r w:rsidR="00CF1A06" w:rsidRPr="00FC21C3">
              <w:t xml:space="preserve"> </w:t>
            </w:r>
            <w:r w:rsidRPr="00FC21C3">
              <w:t>with a group patterns from the extended pentatonic scale (COM, CI, CT)</w:t>
            </w:r>
          </w:p>
          <w:p w:rsidR="00873A9F" w:rsidRPr="00FC21C3" w:rsidRDefault="002428A1" w:rsidP="00CF1A06">
            <w:pPr>
              <w:pStyle w:val="-Curr-BulletLev1"/>
            </w:pPr>
            <w:r w:rsidRPr="00FC21C3">
              <w:t xml:space="preserve">express how melody and pitch can communicate feelings, ideas, and understandings </w:t>
            </w:r>
            <w:r w:rsidR="00CF1A06" w:rsidRPr="00FC21C3">
              <w:br/>
            </w:r>
            <w:r w:rsidRPr="00FC21C3">
              <w:t>(PCD, CZ, COM, CI, CT)</w:t>
            </w:r>
          </w:p>
        </w:tc>
      </w:tr>
      <w:tr w:rsidR="002428A1" w:rsidRPr="00FC21C3" w:rsidTr="00C90495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2428A1" w:rsidRPr="00FC21C3" w:rsidRDefault="002428A1" w:rsidP="00B659A3">
            <w:pPr>
              <w:pStyle w:val="-Curr-TableMergedRow"/>
              <w:rPr>
                <w:rStyle w:val="-Curr-Bold"/>
                <w:b w:val="0"/>
              </w:rPr>
            </w:pPr>
            <w:r w:rsidRPr="00FC21C3">
              <w:rPr>
                <w:rStyle w:val="-Curr-Bold"/>
              </w:rPr>
              <w:lastRenderedPageBreak/>
              <w:t xml:space="preserve">Outcome 3: </w:t>
            </w:r>
            <w:r w:rsidR="00B659A3" w:rsidRPr="00FC21C3">
              <w:t>Students will perform, listen to, create, and reflect on texture and harmony using voice, movement, and instruments to express feelings, ideas, and understandings.</w:t>
            </w:r>
          </w:p>
        </w:tc>
      </w:tr>
      <w:tr w:rsidR="002428A1" w:rsidRPr="00FC21C3" w:rsidTr="00147C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659A3" w:rsidRPr="00FC21C3" w:rsidRDefault="00B659A3" w:rsidP="00DC3317">
            <w:pPr>
              <w:pStyle w:val="-Curr-TableHead3"/>
            </w:pPr>
            <w:r w:rsidRPr="00FC21C3">
              <w:t>Indicators</w:t>
            </w:r>
          </w:p>
          <w:p w:rsidR="00B659A3" w:rsidRPr="00FC21C3" w:rsidRDefault="00B659A3" w:rsidP="00DC3317">
            <w:pPr>
              <w:pStyle w:val="-Curr-BulletLev1"/>
            </w:pPr>
            <w:r w:rsidRPr="00FC21C3">
              <w:t>create texture by keeping the beat while singing alone and with others</w:t>
            </w:r>
            <w:r w:rsidR="00201F95" w:rsidRPr="00FC21C3">
              <w:t xml:space="preserve"> </w:t>
            </w:r>
            <w:r w:rsidRPr="00FC21C3">
              <w:t>(CZ, PCD, COM, CI, CT)</w:t>
            </w:r>
          </w:p>
          <w:p w:rsidR="00B659A3" w:rsidRPr="00FC21C3" w:rsidRDefault="00B659A3" w:rsidP="00DC3317">
            <w:pPr>
              <w:pStyle w:val="-Curr-BulletLev1"/>
            </w:pPr>
            <w:r w:rsidRPr="00FC21C3">
              <w:t xml:space="preserve">create texture by performing the beat in a group while others perform the rhythm (and vice-versa) </w:t>
            </w:r>
            <w:r w:rsidR="00DC418C" w:rsidRPr="00FC21C3">
              <w:br/>
            </w:r>
            <w:r w:rsidRPr="00FC21C3">
              <w:t>(CZ, PCD, COM, CI, CT)</w:t>
            </w:r>
          </w:p>
          <w:p w:rsidR="00B659A3" w:rsidRPr="00FC21C3" w:rsidRDefault="00B659A3" w:rsidP="00DC3317">
            <w:pPr>
              <w:pStyle w:val="-Curr-BulletLev1"/>
            </w:pPr>
            <w:r w:rsidRPr="00FC21C3">
              <w:t>create textures using expressive sounds to represent words and ideas within songs, rhymes, and stories (CZ, PCD, COM, CI, CT)</w:t>
            </w:r>
          </w:p>
          <w:p w:rsidR="002428A1" w:rsidRPr="00FC21C3" w:rsidRDefault="00B659A3" w:rsidP="007E6029">
            <w:pPr>
              <w:pStyle w:val="-Curr-BulletLev1"/>
            </w:pPr>
            <w:r w:rsidRPr="00FC21C3">
              <w:t>recognize how texture can communicate feelings, ideas, and understandings (PCD, CZ, COM, CI, CT)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659A3" w:rsidRPr="00FC21C3" w:rsidRDefault="00B659A3" w:rsidP="00DC3317">
            <w:pPr>
              <w:pStyle w:val="-Curr-TableHead3"/>
            </w:pPr>
            <w:r w:rsidRPr="00FC21C3">
              <w:t>Indicators</w:t>
            </w:r>
          </w:p>
          <w:p w:rsidR="00B659A3" w:rsidRPr="00FC21C3" w:rsidRDefault="00B659A3" w:rsidP="00DC3317">
            <w:pPr>
              <w:pStyle w:val="-Curr-BulletLev1"/>
            </w:pPr>
            <w:r w:rsidRPr="00FC21C3">
              <w:t>create texture by keeping the beat while singing alone and with others</w:t>
            </w:r>
            <w:r w:rsidR="00201F95" w:rsidRPr="00FC21C3">
              <w:t xml:space="preserve"> </w:t>
            </w:r>
            <w:r w:rsidRPr="00FC21C3">
              <w:t>(CZ, PCD, COM, CI, CT)</w:t>
            </w:r>
          </w:p>
          <w:p w:rsidR="00B659A3" w:rsidRPr="00FC21C3" w:rsidRDefault="00B659A3" w:rsidP="00DC3317">
            <w:pPr>
              <w:pStyle w:val="-Curr-BulletLev1"/>
            </w:pPr>
            <w:r w:rsidRPr="00FC21C3">
              <w:t xml:space="preserve">create texture by performing the beat in a group while others perform the rhythm (and vice-versa) </w:t>
            </w:r>
            <w:r w:rsidR="00DC418C" w:rsidRPr="00FC21C3">
              <w:br/>
            </w:r>
            <w:r w:rsidRPr="00FC21C3">
              <w:t>(CZ, PCD, COM, CI, CT)</w:t>
            </w:r>
          </w:p>
          <w:p w:rsidR="00B659A3" w:rsidRPr="00FC21C3" w:rsidRDefault="00B659A3" w:rsidP="00DC3317">
            <w:pPr>
              <w:pStyle w:val="-Curr-BulletLev1"/>
            </w:pPr>
            <w:r w:rsidRPr="00FC21C3">
              <w:t>create texture by performing the beat and rhythm simultaneously (CZ, PCD, COM, CI, CT)</w:t>
            </w:r>
          </w:p>
          <w:p w:rsidR="00B659A3" w:rsidRPr="00FC21C3" w:rsidRDefault="00B659A3" w:rsidP="00DC3317">
            <w:pPr>
              <w:pStyle w:val="-Curr-BulletLev1"/>
            </w:pPr>
            <w:r w:rsidRPr="00FC21C3">
              <w:t>create textures using expressive sounds to represent words and ideas within songs, rhymes, and stories (CZ, PCD, COM, CI, CT)</w:t>
            </w:r>
          </w:p>
          <w:p w:rsidR="00B659A3" w:rsidRPr="00FC21C3" w:rsidRDefault="00B659A3" w:rsidP="00DC3317">
            <w:pPr>
              <w:pStyle w:val="-Curr-BulletLev1"/>
            </w:pPr>
            <w:r w:rsidRPr="00FC21C3">
              <w:t>perform simple rhythmic and melodic (</w:t>
            </w:r>
            <w:proofErr w:type="spellStart"/>
            <w:r w:rsidRPr="00FC21C3">
              <w:t>bordun</w:t>
            </w:r>
            <w:proofErr w:type="spellEnd"/>
            <w:r w:rsidRPr="00FC21C3">
              <w:t xml:space="preserve">) </w:t>
            </w:r>
            <w:proofErr w:type="spellStart"/>
            <w:r w:rsidRPr="00FC21C3">
              <w:t>ostinati</w:t>
            </w:r>
            <w:proofErr w:type="spellEnd"/>
            <w:r w:rsidRPr="00FC21C3">
              <w:t xml:space="preserve"> (CZ, PCD, COM, CI, CT)</w:t>
            </w:r>
          </w:p>
          <w:p w:rsidR="002428A1" w:rsidRPr="00FC21C3" w:rsidRDefault="00B659A3" w:rsidP="007E6029">
            <w:pPr>
              <w:pStyle w:val="-Curr-BulletLev1"/>
            </w:pPr>
            <w:r w:rsidRPr="00FC21C3">
              <w:t>recognize how texture can communicate feelings, ideas, and understandings (PCD, CZ, COM, CI, CT)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659A3" w:rsidRPr="00FC21C3" w:rsidRDefault="00B659A3" w:rsidP="00981704">
            <w:pPr>
              <w:pStyle w:val="-Curr-TableHead3"/>
            </w:pPr>
            <w:r w:rsidRPr="00FC21C3">
              <w:t>Indicators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 xml:space="preserve">create textures using expressive sounds to represent words and ideas within songs, poems, and stories </w:t>
            </w:r>
            <w:r w:rsidR="00DC418C" w:rsidRPr="00FC21C3">
              <w:br/>
            </w:r>
            <w:r w:rsidRPr="00FC21C3">
              <w:t>(CZ, PCD, 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 xml:space="preserve">perform simple melodic </w:t>
            </w:r>
            <w:proofErr w:type="spellStart"/>
            <w:r w:rsidRPr="00FC21C3">
              <w:t>ostinati</w:t>
            </w:r>
            <w:proofErr w:type="spellEnd"/>
            <w:r w:rsidRPr="00FC21C3">
              <w:t xml:space="preserve"> </w:t>
            </w:r>
            <w:r w:rsidR="00DC418C" w:rsidRPr="00FC21C3">
              <w:t>(e.g.,</w:t>
            </w:r>
            <w:r w:rsidRPr="00FC21C3">
              <w:t xml:space="preserve"> </w:t>
            </w:r>
            <w:proofErr w:type="spellStart"/>
            <w:r w:rsidRPr="00FC21C3">
              <w:t>bordun</w:t>
            </w:r>
            <w:proofErr w:type="spellEnd"/>
            <w:r w:rsidR="00DC418C" w:rsidRPr="00FC21C3">
              <w:t>)</w:t>
            </w:r>
            <w:r w:rsidRPr="00FC21C3">
              <w:t xml:space="preserve"> </w:t>
            </w:r>
            <w:r w:rsidR="00DC418C" w:rsidRPr="00FC21C3">
              <w:br/>
            </w:r>
            <w:r w:rsidRPr="00FC21C3">
              <w:t>(CZ, PCD, 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 xml:space="preserve">perform rhythmic </w:t>
            </w:r>
            <w:proofErr w:type="spellStart"/>
            <w:r w:rsidRPr="00FC21C3">
              <w:t>ostinati</w:t>
            </w:r>
            <w:proofErr w:type="spellEnd"/>
            <w:r w:rsidRPr="00FC21C3">
              <w:t xml:space="preserve"> while singing</w:t>
            </w:r>
            <w:r w:rsidR="00DC418C" w:rsidRPr="00FC21C3">
              <w:t xml:space="preserve"> (</w:t>
            </w:r>
            <w:r w:rsidRPr="00FC21C3">
              <w:t>e.</w:t>
            </w:r>
            <w:r w:rsidR="00DC418C" w:rsidRPr="00FC21C3">
              <w:t>g.,</w:t>
            </w:r>
            <w:r w:rsidRPr="00FC21C3">
              <w:t xml:space="preserve"> hand jive, body percussion</w:t>
            </w:r>
            <w:r w:rsidR="00DC418C" w:rsidRPr="00FC21C3">
              <w:t>)</w:t>
            </w:r>
            <w:r w:rsidRPr="00FC21C3">
              <w:t xml:space="preserve"> (CZ, PCD, 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perform and create simple</w:t>
            </w:r>
            <w:r w:rsidR="00DC418C" w:rsidRPr="00FC21C3">
              <w:t xml:space="preserve"> two</w:t>
            </w:r>
            <w:r w:rsidRPr="00FC21C3">
              <w:t>-part rhythmic phrases (CZ, PCD, 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explore simple rounds (movement, singing, instrument</w:t>
            </w:r>
            <w:r w:rsidR="007E6029">
              <w:t>s</w:t>
            </w:r>
            <w:r w:rsidRPr="00FC21C3">
              <w:t>) (CZ, PCD, COM, CI, CT)</w:t>
            </w:r>
          </w:p>
          <w:p w:rsidR="002428A1" w:rsidRPr="00FC21C3" w:rsidRDefault="00B659A3" w:rsidP="00DC418C">
            <w:pPr>
              <w:pStyle w:val="-Curr-BulletLev1"/>
            </w:pPr>
            <w:r w:rsidRPr="00FC21C3">
              <w:t xml:space="preserve">express how texture and harmony can communicate feelings, ideas, and understandings </w:t>
            </w:r>
            <w:r w:rsidR="00DC418C" w:rsidRPr="00FC21C3">
              <w:br/>
            </w:r>
            <w:r w:rsidRPr="00FC21C3">
              <w:t>(PCD, CZ, COM, CI, CT)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659A3" w:rsidRPr="00FC21C3" w:rsidRDefault="00B659A3" w:rsidP="00981704">
            <w:pPr>
              <w:pStyle w:val="-Curr-TableHead3"/>
            </w:pPr>
            <w:r w:rsidRPr="00FC21C3">
              <w:t>Indicators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create soundscapes using expressive sounds to represent words and ideas within songs, poems, and stories (CZ, PCD, 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 xml:space="preserve">perform melodic </w:t>
            </w:r>
            <w:proofErr w:type="spellStart"/>
            <w:r w:rsidRPr="00FC21C3">
              <w:t>ostinati</w:t>
            </w:r>
            <w:proofErr w:type="spellEnd"/>
            <w:r w:rsidRPr="00FC21C3">
              <w:t xml:space="preserve"> </w:t>
            </w:r>
            <w:r w:rsidR="00FC5A1F" w:rsidRPr="00FC21C3">
              <w:t>(</w:t>
            </w:r>
            <w:r w:rsidRPr="00FC21C3">
              <w:t>e.</w:t>
            </w:r>
            <w:r w:rsidR="00FC5A1F" w:rsidRPr="00FC21C3">
              <w:t>g.,</w:t>
            </w:r>
            <w:r w:rsidRPr="00FC21C3">
              <w:t xml:space="preserve"> colour parts, descant</w:t>
            </w:r>
            <w:r w:rsidR="00FC5A1F" w:rsidRPr="00FC21C3">
              <w:t>)</w:t>
            </w:r>
            <w:r w:rsidRPr="00FC21C3">
              <w:t xml:space="preserve"> (CZ, PCD, 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 xml:space="preserve">perform rhythmic </w:t>
            </w:r>
            <w:proofErr w:type="spellStart"/>
            <w:r w:rsidRPr="00FC21C3">
              <w:t>ostinati</w:t>
            </w:r>
            <w:proofErr w:type="spellEnd"/>
            <w:r w:rsidRPr="00FC21C3">
              <w:t xml:space="preserve"> while singing </w:t>
            </w:r>
            <w:r w:rsidR="00FC5A1F" w:rsidRPr="00FC21C3">
              <w:t>(</w:t>
            </w:r>
            <w:r w:rsidRPr="00FC21C3">
              <w:t>e.</w:t>
            </w:r>
            <w:r w:rsidR="00FC5A1F" w:rsidRPr="00FC21C3">
              <w:t>g.,</w:t>
            </w:r>
            <w:r w:rsidRPr="00FC21C3">
              <w:t xml:space="preserve"> hand jive, body percussion</w:t>
            </w:r>
            <w:r w:rsidR="00FC5A1F" w:rsidRPr="00FC21C3">
              <w:t>)</w:t>
            </w:r>
            <w:r w:rsidRPr="00FC21C3">
              <w:t xml:space="preserve"> (CZ, PCD, 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 xml:space="preserve">perform and create simple </w:t>
            </w:r>
            <w:r w:rsidR="00DC418C" w:rsidRPr="00FC21C3">
              <w:t>two</w:t>
            </w:r>
            <w:r w:rsidRPr="00FC21C3">
              <w:t xml:space="preserve">-part and </w:t>
            </w:r>
            <w:r w:rsidR="00DC418C" w:rsidRPr="00FC21C3">
              <w:t>three</w:t>
            </w:r>
            <w:r w:rsidRPr="00FC21C3">
              <w:t>-part rhythmic phrases (CZ, PCD, COM, CI, CT)</w:t>
            </w:r>
          </w:p>
          <w:p w:rsidR="00B659A3" w:rsidRPr="00FC21C3" w:rsidRDefault="00FC5A1F" w:rsidP="00981704">
            <w:pPr>
              <w:pStyle w:val="-Curr-BulletLev1"/>
            </w:pPr>
            <w:r w:rsidRPr="00FC21C3">
              <w:t>sing two-</w:t>
            </w:r>
            <w:r w:rsidR="00B659A3" w:rsidRPr="00FC21C3">
              <w:t xml:space="preserve">part songs, rounds, and partner songs </w:t>
            </w:r>
            <w:r w:rsidRPr="00FC21C3">
              <w:br/>
            </w:r>
            <w:r w:rsidR="00B659A3" w:rsidRPr="00FC21C3">
              <w:t>(CZ, PCD, 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perform songs in both major (</w:t>
            </w:r>
            <w:proofErr w:type="spellStart"/>
            <w:r w:rsidRPr="00FC21C3">
              <w:rPr>
                <w:i/>
              </w:rPr>
              <w:t>doh</w:t>
            </w:r>
            <w:proofErr w:type="spellEnd"/>
            <w:r w:rsidRPr="00FC21C3">
              <w:t>-centred) and minor (</w:t>
            </w:r>
            <w:proofErr w:type="spellStart"/>
            <w:r w:rsidRPr="00FC21C3">
              <w:rPr>
                <w:i/>
              </w:rPr>
              <w:t>lah</w:t>
            </w:r>
            <w:proofErr w:type="spellEnd"/>
            <w:r w:rsidRPr="00FC21C3">
              <w:t>-centred) keys with tonal root accompaniment (CZ, PCD, COM, CI, CT)</w:t>
            </w:r>
          </w:p>
          <w:p w:rsidR="002428A1" w:rsidRPr="00FC21C3" w:rsidRDefault="00B659A3" w:rsidP="00DC418C">
            <w:pPr>
              <w:pStyle w:val="-Curr-BulletLev1"/>
            </w:pPr>
            <w:r w:rsidRPr="00FC21C3">
              <w:t xml:space="preserve">express how texture and harmony can communicate feelings, ideas, and understandings </w:t>
            </w:r>
            <w:r w:rsidR="00FC5A1F" w:rsidRPr="00FC21C3">
              <w:br/>
            </w:r>
            <w:r w:rsidRPr="00FC21C3">
              <w:t>(PCD, CZ, COM, CI, CT)</w:t>
            </w:r>
          </w:p>
        </w:tc>
      </w:tr>
      <w:tr w:rsidR="002428A1" w:rsidRPr="00FC21C3" w:rsidTr="00C90495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2428A1" w:rsidRPr="00FC21C3" w:rsidRDefault="002428A1" w:rsidP="00B659A3">
            <w:pPr>
              <w:pStyle w:val="-Curr-TableMergedRow"/>
              <w:rPr>
                <w:rStyle w:val="-Curr-Bold"/>
                <w:b w:val="0"/>
              </w:rPr>
            </w:pPr>
            <w:r w:rsidRPr="00FC21C3">
              <w:rPr>
                <w:rStyle w:val="-Curr-Bold"/>
              </w:rPr>
              <w:t xml:space="preserve">Outcome 4: </w:t>
            </w:r>
            <w:r w:rsidR="00B659A3" w:rsidRPr="00FC21C3">
              <w:t>Students will perform, listen to, create, and reflect on form using voice, movement, and instruments to express feelings, ideas, and understandings.</w:t>
            </w:r>
          </w:p>
        </w:tc>
      </w:tr>
      <w:tr w:rsidR="002428A1" w:rsidRPr="00FC21C3" w:rsidTr="00147C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659A3" w:rsidRPr="00FC21C3" w:rsidRDefault="00B659A3" w:rsidP="00981704">
            <w:pPr>
              <w:pStyle w:val="-Curr-TableHead3"/>
            </w:pPr>
            <w:r w:rsidRPr="00FC21C3">
              <w:t>Indicators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draw a line in the air to show phrases while singing</w:t>
            </w:r>
            <w:r w:rsidR="00201F95" w:rsidRPr="00FC21C3">
              <w:t xml:space="preserve"> </w:t>
            </w:r>
            <w:r w:rsidRPr="00FC21C3">
              <w:t>(COM,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perform an AB pattern using voice, movement, and/or instruments</w:t>
            </w:r>
            <w:r w:rsidR="00201F95" w:rsidRPr="00FC21C3">
              <w:t xml:space="preserve"> </w:t>
            </w:r>
            <w:r w:rsidRPr="00FC21C3">
              <w:t>(PCD, COM, CI, CT)</w:t>
            </w:r>
          </w:p>
          <w:p w:rsidR="002428A1" w:rsidRPr="00FC21C3" w:rsidRDefault="00B659A3" w:rsidP="00147C77">
            <w:pPr>
              <w:pStyle w:val="-Curr-BulletLev1"/>
            </w:pPr>
            <w:r w:rsidRPr="00FC21C3">
              <w:t>recognize how form can communicate feelings, ideas, and understandings (PCD, CZ, COM, CI, CT)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659A3" w:rsidRPr="00FC21C3" w:rsidRDefault="00B659A3" w:rsidP="00981704">
            <w:pPr>
              <w:pStyle w:val="-Curr-TableHead3"/>
            </w:pPr>
            <w:r w:rsidRPr="00FC21C3">
              <w:t>Indicators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draw a line in the air to show phrases while singing</w:t>
            </w:r>
            <w:r w:rsidR="00201F95" w:rsidRPr="00FC21C3">
              <w:t xml:space="preserve"> </w:t>
            </w:r>
            <w:r w:rsidRPr="00FC21C3">
              <w:t>(COM,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perform, listen to, and create like and unlike phrases (COM,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identify and use repeat sign (COM,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 xml:space="preserve">identify and perform a variety of AB patterns </w:t>
            </w:r>
            <w:r w:rsidR="0019600E" w:rsidRPr="00FC21C3">
              <w:br/>
              <w:t>(</w:t>
            </w:r>
            <w:r w:rsidRPr="00FC21C3">
              <w:t>e.</w:t>
            </w:r>
            <w:r w:rsidR="0019600E" w:rsidRPr="00FC21C3">
              <w:t>g.,</w:t>
            </w:r>
            <w:r w:rsidRPr="00FC21C3">
              <w:t xml:space="preserve"> ABA, ABBA</w:t>
            </w:r>
            <w:r w:rsidR="0019600E" w:rsidRPr="00FC21C3">
              <w:t>)</w:t>
            </w:r>
            <w:r w:rsidRPr="00FC21C3">
              <w:t xml:space="preserve"> using voice, movement, and/or instruments</w:t>
            </w:r>
            <w:r w:rsidR="00201F95" w:rsidRPr="00FC21C3">
              <w:t xml:space="preserve"> </w:t>
            </w:r>
            <w:r w:rsidRPr="00FC21C3">
              <w:t>(PCD, COM, CI, CT)</w:t>
            </w:r>
          </w:p>
          <w:p w:rsidR="002428A1" w:rsidRPr="00FC21C3" w:rsidRDefault="00B659A3" w:rsidP="00147C77">
            <w:pPr>
              <w:pStyle w:val="-Curr-BulletLev1"/>
            </w:pPr>
            <w:r w:rsidRPr="00FC21C3">
              <w:t>recognize how form can communicate feelings, ideas, and understandings (PCD, CZ, COM, CI, CT)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659A3" w:rsidRPr="00FC21C3" w:rsidRDefault="00B659A3" w:rsidP="00981704">
            <w:pPr>
              <w:pStyle w:val="-Curr-TableHead3"/>
            </w:pPr>
            <w:r w:rsidRPr="00FC21C3">
              <w:t>Indicators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draw a line in the air to show phrases while singing and listening</w:t>
            </w:r>
            <w:r w:rsidR="00201F95" w:rsidRPr="00FC21C3">
              <w:t xml:space="preserve"> </w:t>
            </w:r>
            <w:r w:rsidRPr="00FC21C3">
              <w:t>(COM,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identify and use repeat sign (COM,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 xml:space="preserve">identify, perform, listen to, and create a variety of AB patterns and simple rondo </w:t>
            </w:r>
            <w:r w:rsidR="0019600E" w:rsidRPr="00FC21C3">
              <w:t>(</w:t>
            </w:r>
            <w:r w:rsidRPr="00FC21C3">
              <w:t>e.</w:t>
            </w:r>
            <w:r w:rsidR="0019600E" w:rsidRPr="00FC21C3">
              <w:t>g.,</w:t>
            </w:r>
            <w:r w:rsidRPr="00FC21C3">
              <w:t xml:space="preserve"> ABACA</w:t>
            </w:r>
            <w:r w:rsidR="0019600E" w:rsidRPr="00FC21C3">
              <w:t>)</w:t>
            </w:r>
            <w:r w:rsidRPr="00FC21C3">
              <w:t xml:space="preserve"> using voice, movement, and/or instruments</w:t>
            </w:r>
            <w:r w:rsidR="00201F95" w:rsidRPr="00FC21C3">
              <w:t xml:space="preserve"> </w:t>
            </w:r>
            <w:r w:rsidRPr="00FC21C3">
              <w:t>(PCD, COM, CI, CT)</w:t>
            </w:r>
          </w:p>
          <w:p w:rsidR="002428A1" w:rsidRPr="00FC21C3" w:rsidRDefault="00B659A3" w:rsidP="00147C77">
            <w:pPr>
              <w:pStyle w:val="-Curr-BulletLev1"/>
            </w:pPr>
            <w:r w:rsidRPr="00FC21C3">
              <w:t>express how form can communicate feelings, ideas, and understandings (PCD, CZ, COM, CI, CT)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659A3" w:rsidRPr="00FC21C3" w:rsidRDefault="00B659A3" w:rsidP="00981704">
            <w:pPr>
              <w:pStyle w:val="-Curr-TableHead3"/>
            </w:pPr>
            <w:r w:rsidRPr="00FC21C3">
              <w:t>Indicators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draw a line in the air to show phrases while singing and listening</w:t>
            </w:r>
            <w:r w:rsidR="00201F95" w:rsidRPr="00FC21C3">
              <w:t xml:space="preserve"> </w:t>
            </w:r>
            <w:r w:rsidRPr="00FC21C3">
              <w:t>(COM,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perform, listen to, and create contrasting and repeating phrases and sections (COM,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identify, perform, listen to, and create a variety of AB patterns and simple rondo using voice, movement, and/or instruments</w:t>
            </w:r>
            <w:r w:rsidR="00201F95" w:rsidRPr="00FC21C3">
              <w:t xml:space="preserve"> </w:t>
            </w:r>
            <w:r w:rsidRPr="00FC21C3">
              <w:t>(PCD, COM, CI, CT)</w:t>
            </w:r>
          </w:p>
          <w:p w:rsidR="002428A1" w:rsidRPr="00FC21C3" w:rsidRDefault="00B659A3" w:rsidP="00147C77">
            <w:pPr>
              <w:pStyle w:val="-Curr-BulletLev1"/>
            </w:pPr>
            <w:r w:rsidRPr="00FC21C3">
              <w:t>express how form can communicate feelings, ideas, and understandings (PCD, CZ, COM, CI, CT)</w:t>
            </w:r>
          </w:p>
        </w:tc>
      </w:tr>
      <w:tr w:rsidR="002428A1" w:rsidRPr="00FC21C3" w:rsidTr="00C90495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2428A1" w:rsidRPr="00FC21C3" w:rsidRDefault="002428A1" w:rsidP="00B659A3">
            <w:pPr>
              <w:pStyle w:val="-Curr-TableMergedRow"/>
              <w:rPr>
                <w:rStyle w:val="-Curr-Bold"/>
                <w:b w:val="0"/>
              </w:rPr>
            </w:pPr>
            <w:r w:rsidRPr="00FC21C3">
              <w:rPr>
                <w:rStyle w:val="-Curr-Bold"/>
              </w:rPr>
              <w:lastRenderedPageBreak/>
              <w:t xml:space="preserve">Outcome 5: </w:t>
            </w:r>
            <w:r w:rsidR="00B659A3" w:rsidRPr="00FC21C3">
              <w:t>Students will perform, listen to, create, and reflect on the elements of musical expression using voice, movement, and instruments to convey feelings, ideas, and understandings.</w:t>
            </w:r>
          </w:p>
        </w:tc>
      </w:tr>
      <w:tr w:rsidR="002428A1" w:rsidRPr="00FC21C3" w:rsidTr="00147C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659A3" w:rsidRPr="00FC21C3" w:rsidRDefault="00B659A3" w:rsidP="00981704">
            <w:pPr>
              <w:pStyle w:val="-Curr-TableHead3"/>
            </w:pPr>
            <w:r w:rsidRPr="00FC21C3">
              <w:t>Indicators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distinguish between louder/softer using voices and instruments</w:t>
            </w:r>
            <w:r w:rsidR="00201F95" w:rsidRPr="00FC21C3">
              <w:t xml:space="preserve"> </w:t>
            </w:r>
            <w:r w:rsidRPr="00FC21C3">
              <w:t>(COM, CI, CT)</w:t>
            </w:r>
          </w:p>
          <w:p w:rsidR="00B659A3" w:rsidRPr="00FC21C3" w:rsidRDefault="00B659A3" w:rsidP="00981704">
            <w:pPr>
              <w:pStyle w:val="-Curr-BulletLev1"/>
            </w:pPr>
            <w:r w:rsidRPr="00FC21C3">
              <w:t>distinguish various timbres</w:t>
            </w:r>
            <w:r w:rsidR="0019600E" w:rsidRPr="00FC21C3">
              <w:t>,</w:t>
            </w:r>
            <w:r w:rsidRPr="00FC21C3">
              <w:t xml:space="preserve"> including voice, body percussion, </w:t>
            </w:r>
            <w:r w:rsidR="0019600E" w:rsidRPr="00FC21C3">
              <w:t xml:space="preserve">and </w:t>
            </w:r>
            <w:r w:rsidRPr="00FC21C3">
              <w:t>classroom instruments</w:t>
            </w:r>
            <w:r w:rsidR="00201F95" w:rsidRPr="00FC21C3">
              <w:t xml:space="preserve"> </w:t>
            </w:r>
            <w:r w:rsidRPr="00FC21C3">
              <w:t>(COM, CI, CT)</w:t>
            </w:r>
          </w:p>
          <w:p w:rsidR="002428A1" w:rsidRPr="00FC21C3" w:rsidRDefault="00B659A3" w:rsidP="0019600E">
            <w:pPr>
              <w:pStyle w:val="-Curr-BulletLev1"/>
            </w:pPr>
            <w:r w:rsidRPr="00FC21C3">
              <w:t xml:space="preserve">recognize how musical expression can communicate feelings, ideas, and understandings </w:t>
            </w:r>
            <w:r w:rsidR="0019600E" w:rsidRPr="00FC21C3">
              <w:br/>
            </w:r>
            <w:r w:rsidRPr="00FC21C3">
              <w:t>(PCD, CZ, COM, CI, CT)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659A3" w:rsidRPr="00FC21C3" w:rsidRDefault="00B659A3" w:rsidP="00C319E2">
            <w:pPr>
              <w:pStyle w:val="-Curr-TableHead3"/>
            </w:pPr>
            <w:r w:rsidRPr="00FC21C3">
              <w:t>Indicators</w:t>
            </w:r>
          </w:p>
          <w:p w:rsidR="00B659A3" w:rsidRPr="00FC21C3" w:rsidRDefault="00B659A3" w:rsidP="00C319E2">
            <w:pPr>
              <w:pStyle w:val="-Curr-BulletLev1"/>
            </w:pPr>
            <w:r w:rsidRPr="00FC21C3">
              <w:t>distinguish between louder/softer using voices and instruments and apply accordingly to music-making</w:t>
            </w:r>
            <w:r w:rsidR="00201F95" w:rsidRPr="00FC21C3">
              <w:t xml:space="preserve"> </w:t>
            </w:r>
            <w:r w:rsidRPr="00FC21C3">
              <w:t>(COM, CI, CT)</w:t>
            </w:r>
          </w:p>
          <w:p w:rsidR="00B659A3" w:rsidRPr="00FC21C3" w:rsidRDefault="00B659A3" w:rsidP="00C319E2">
            <w:pPr>
              <w:pStyle w:val="-Curr-BulletLev1"/>
            </w:pPr>
            <w:r w:rsidRPr="00FC21C3">
              <w:t>distinguish various timbres</w:t>
            </w:r>
            <w:r w:rsidR="0019600E" w:rsidRPr="00FC21C3">
              <w:t>,</w:t>
            </w:r>
            <w:r w:rsidRPr="00FC21C3">
              <w:t xml:space="preserve"> including voice, body percussion, classroom instruments</w:t>
            </w:r>
            <w:r w:rsidR="0019600E" w:rsidRPr="00FC21C3">
              <w:t>,</w:t>
            </w:r>
            <w:r w:rsidRPr="00FC21C3">
              <w:t xml:space="preserve"> and found/non-traditional sounds (COM, CI, CT)</w:t>
            </w:r>
          </w:p>
          <w:p w:rsidR="00B659A3" w:rsidRPr="00FC21C3" w:rsidRDefault="00B659A3" w:rsidP="00C319E2">
            <w:pPr>
              <w:pStyle w:val="-Curr-BulletLev1"/>
            </w:pPr>
            <w:r w:rsidRPr="00FC21C3">
              <w:t>identify purposes for music (PCD, CZ, COM, CI, CT)</w:t>
            </w:r>
          </w:p>
          <w:p w:rsidR="002428A1" w:rsidRPr="00FC21C3" w:rsidRDefault="00B659A3" w:rsidP="0019600E">
            <w:pPr>
              <w:pStyle w:val="-Curr-BulletLev1"/>
            </w:pPr>
            <w:r w:rsidRPr="00FC21C3">
              <w:t xml:space="preserve">recognize how musical expression can communicate moods, feelings, ideas, and understandings </w:t>
            </w:r>
            <w:r w:rsidR="0019600E" w:rsidRPr="00FC21C3">
              <w:br/>
            </w:r>
            <w:r w:rsidRPr="00FC21C3">
              <w:t>(PCD, CZ, COM, CI, CT)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659A3" w:rsidRPr="00FC21C3" w:rsidRDefault="00B659A3" w:rsidP="00C319E2">
            <w:pPr>
              <w:pStyle w:val="-Curr-TableHead3"/>
            </w:pPr>
            <w:r w:rsidRPr="00FC21C3">
              <w:t>Indicators</w:t>
            </w:r>
          </w:p>
          <w:p w:rsidR="00B659A3" w:rsidRPr="00FC21C3" w:rsidRDefault="00B659A3" w:rsidP="00C319E2">
            <w:pPr>
              <w:pStyle w:val="-Curr-BulletLev1"/>
            </w:pPr>
            <w:r w:rsidRPr="00FC21C3">
              <w:t xml:space="preserve">identify </w:t>
            </w:r>
            <w:r w:rsidR="0019600E" w:rsidRPr="00FC21C3">
              <w:t>expressive terms—</w:t>
            </w:r>
            <w:r w:rsidRPr="00FC21C3">
              <w:rPr>
                <w:i/>
              </w:rPr>
              <w:t>piano (p)</w:t>
            </w:r>
            <w:r w:rsidRPr="00FC21C3">
              <w:t xml:space="preserve">/ </w:t>
            </w:r>
            <w:r w:rsidRPr="00FC21C3">
              <w:rPr>
                <w:i/>
              </w:rPr>
              <w:t>forte (f)</w:t>
            </w:r>
            <w:r w:rsidRPr="00FC21C3">
              <w:t>, gradually louder</w:t>
            </w:r>
            <w:r w:rsidR="0019600E" w:rsidRPr="00FC21C3">
              <w:t xml:space="preserve"> </w:t>
            </w:r>
            <w:r w:rsidRPr="00FC21C3">
              <w:t>/</w:t>
            </w:r>
            <w:r w:rsidR="0019600E" w:rsidRPr="00FC21C3">
              <w:t xml:space="preserve"> </w:t>
            </w:r>
            <w:r w:rsidRPr="00FC21C3">
              <w:t>gradually softer, smooth/jagged</w:t>
            </w:r>
            <w:r w:rsidR="00201F95" w:rsidRPr="00FC21C3">
              <w:t xml:space="preserve"> </w:t>
            </w:r>
            <w:r w:rsidRPr="00FC21C3">
              <w:t>(COM, CT)</w:t>
            </w:r>
          </w:p>
          <w:p w:rsidR="00B659A3" w:rsidRPr="00FC21C3" w:rsidRDefault="00B659A3" w:rsidP="00C319E2">
            <w:pPr>
              <w:pStyle w:val="-Curr-BulletLev1"/>
            </w:pPr>
            <w:r w:rsidRPr="00FC21C3">
              <w:t>distinguish various timbres including voice, body percussion, classroom instruments, found/non-traditional sounds, electronic sounds, and instrument families (woodwind, brass, percussion, strings, keyboard) (COM, CI, CT, T)</w:t>
            </w:r>
          </w:p>
          <w:p w:rsidR="00B659A3" w:rsidRPr="00FC21C3" w:rsidRDefault="00B659A3" w:rsidP="00C319E2">
            <w:pPr>
              <w:pStyle w:val="-Curr-BulletLev1"/>
            </w:pPr>
            <w:r w:rsidRPr="00FC21C3">
              <w:t>evaluate and apply the expressive use of all elements of music using voices and instruments</w:t>
            </w:r>
            <w:r w:rsidR="00201F95" w:rsidRPr="00FC21C3">
              <w:t xml:space="preserve"> </w:t>
            </w:r>
            <w:r w:rsidRPr="00FC21C3">
              <w:t>(COM, CI, CT)</w:t>
            </w:r>
          </w:p>
          <w:p w:rsidR="00B659A3" w:rsidRPr="00FC21C3" w:rsidRDefault="00B659A3" w:rsidP="00C319E2">
            <w:pPr>
              <w:pStyle w:val="-Curr-BulletLev1"/>
            </w:pPr>
            <w:r w:rsidRPr="00FC21C3">
              <w:t xml:space="preserve">identify reasons for creating music </w:t>
            </w:r>
            <w:r w:rsidR="0019600E" w:rsidRPr="00FC21C3">
              <w:br/>
            </w:r>
            <w:r w:rsidRPr="00FC21C3">
              <w:t>(PCD, CZ, COM, CI, CT)</w:t>
            </w:r>
          </w:p>
          <w:p w:rsidR="002428A1" w:rsidRPr="00FC21C3" w:rsidRDefault="00B659A3" w:rsidP="0019600E">
            <w:pPr>
              <w:pStyle w:val="-Curr-BulletLev1"/>
            </w:pPr>
            <w:r w:rsidRPr="00FC21C3">
              <w:t xml:space="preserve">express how musical expression can communicate moods, feelings, ideas, and understandings </w:t>
            </w:r>
            <w:r w:rsidR="0019600E" w:rsidRPr="00FC21C3">
              <w:br/>
            </w:r>
            <w:r w:rsidRPr="00FC21C3">
              <w:t>(PCD, CZ, COM, CI, CT)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659A3" w:rsidRPr="00FC21C3" w:rsidRDefault="00B659A3" w:rsidP="00C319E2">
            <w:pPr>
              <w:pStyle w:val="-Curr-TableHead3"/>
            </w:pPr>
            <w:r w:rsidRPr="00FC21C3">
              <w:t>Indicators</w:t>
            </w:r>
          </w:p>
          <w:p w:rsidR="00B659A3" w:rsidRPr="00FC21C3" w:rsidRDefault="00B659A3" w:rsidP="00C319E2">
            <w:pPr>
              <w:pStyle w:val="-Curr-BulletLev1"/>
            </w:pPr>
            <w:r w:rsidRPr="00FC21C3">
              <w:t xml:space="preserve">identify </w:t>
            </w:r>
            <w:r w:rsidR="0019600E" w:rsidRPr="00FC21C3">
              <w:t>expressive terms—</w:t>
            </w:r>
            <w:r w:rsidRPr="00FC21C3">
              <w:t>all dynamic markings,</w:t>
            </w:r>
            <w:r w:rsidR="00201F95" w:rsidRPr="00FC21C3">
              <w:t xml:space="preserve"> </w:t>
            </w:r>
            <w:r w:rsidRPr="00FC21C3">
              <w:rPr>
                <w:i/>
              </w:rPr>
              <w:t>crescen</w:t>
            </w:r>
            <w:r w:rsidR="0019600E" w:rsidRPr="00FC21C3">
              <w:rPr>
                <w:i/>
              </w:rPr>
              <w:t>do</w:t>
            </w:r>
            <w:r w:rsidR="0019600E" w:rsidRPr="00FC21C3">
              <w:t>/</w:t>
            </w:r>
            <w:r w:rsidR="0019600E" w:rsidRPr="00FC21C3">
              <w:rPr>
                <w:i/>
              </w:rPr>
              <w:t>decrescendo</w:t>
            </w:r>
            <w:r w:rsidR="0019600E" w:rsidRPr="00FC21C3">
              <w:t xml:space="preserve">, </w:t>
            </w:r>
            <w:r w:rsidR="0019600E" w:rsidRPr="00FC21C3">
              <w:rPr>
                <w:i/>
              </w:rPr>
              <w:t>legato</w:t>
            </w:r>
            <w:r w:rsidR="0019600E" w:rsidRPr="00FC21C3">
              <w:t>/</w:t>
            </w:r>
            <w:r w:rsidR="0019600E" w:rsidRPr="00FC21C3">
              <w:rPr>
                <w:i/>
              </w:rPr>
              <w:t>staccato</w:t>
            </w:r>
            <w:r w:rsidR="00201F95" w:rsidRPr="00FC21C3">
              <w:t xml:space="preserve"> </w:t>
            </w:r>
            <w:r w:rsidRPr="00FC21C3">
              <w:t>(COM, CT)</w:t>
            </w:r>
          </w:p>
          <w:p w:rsidR="00B659A3" w:rsidRPr="00FC21C3" w:rsidRDefault="00B659A3" w:rsidP="00C319E2">
            <w:pPr>
              <w:pStyle w:val="-Curr-BulletLev1"/>
            </w:pPr>
            <w:r w:rsidRPr="00FC21C3">
              <w:t>distinguish various timbres</w:t>
            </w:r>
            <w:r w:rsidR="0019600E" w:rsidRPr="00FC21C3">
              <w:t>,</w:t>
            </w:r>
            <w:r w:rsidRPr="00FC21C3">
              <w:t xml:space="preserve"> including voice, body percussion, classroom instruments, found/non-traditional sounds, electronic sounds, instrument families, and the four orchestral families </w:t>
            </w:r>
            <w:r w:rsidR="0019600E" w:rsidRPr="00FC21C3">
              <w:br/>
            </w:r>
            <w:r w:rsidRPr="00FC21C3">
              <w:t>(COM, CI, CT, T)</w:t>
            </w:r>
          </w:p>
          <w:p w:rsidR="00B659A3" w:rsidRPr="00FC21C3" w:rsidRDefault="00B659A3" w:rsidP="00C319E2">
            <w:pPr>
              <w:pStyle w:val="-Curr-BulletLev1"/>
            </w:pPr>
            <w:r w:rsidRPr="00FC21C3">
              <w:t>evaluate and apply the expressive use of all elements of music using voices and instruments</w:t>
            </w:r>
            <w:r w:rsidR="00201F95" w:rsidRPr="00FC21C3">
              <w:t xml:space="preserve"> </w:t>
            </w:r>
            <w:r w:rsidRPr="00FC21C3">
              <w:t>(COM, CI, CT)</w:t>
            </w:r>
          </w:p>
          <w:p w:rsidR="00B659A3" w:rsidRPr="00FC21C3" w:rsidRDefault="00B659A3" w:rsidP="00C319E2">
            <w:pPr>
              <w:pStyle w:val="-Curr-BulletLev1"/>
            </w:pPr>
            <w:r w:rsidRPr="00FC21C3">
              <w:t xml:space="preserve">identify reasons for creating music </w:t>
            </w:r>
            <w:r w:rsidR="0019600E" w:rsidRPr="00FC21C3">
              <w:br/>
            </w:r>
            <w:r w:rsidRPr="00FC21C3">
              <w:t>(PCD, CZ, COM, CI, CT)</w:t>
            </w:r>
          </w:p>
          <w:p w:rsidR="002428A1" w:rsidRPr="00FC21C3" w:rsidRDefault="00B659A3" w:rsidP="0019600E">
            <w:pPr>
              <w:pStyle w:val="-Curr-BulletLev1"/>
            </w:pPr>
            <w:r w:rsidRPr="00FC21C3">
              <w:t xml:space="preserve">express how musical expression can communicate moods, feelings, ideas, and understandings </w:t>
            </w:r>
            <w:r w:rsidR="0019600E" w:rsidRPr="00FC21C3">
              <w:br/>
            </w:r>
            <w:r w:rsidRPr="00FC21C3">
              <w:t>(PCD, CZ, COM, CI, CT)</w:t>
            </w:r>
          </w:p>
        </w:tc>
      </w:tr>
      <w:tr w:rsidR="002428A1" w:rsidRPr="00FC21C3" w:rsidTr="00C90495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2428A1" w:rsidRPr="00FC21C3" w:rsidRDefault="002428A1" w:rsidP="0068690B">
            <w:pPr>
              <w:pStyle w:val="-Curr-TableMergedRow"/>
              <w:rPr>
                <w:rStyle w:val="-Curr-Bold"/>
                <w:b w:val="0"/>
              </w:rPr>
            </w:pPr>
            <w:r w:rsidRPr="00FC21C3">
              <w:rPr>
                <w:rStyle w:val="-Curr-Bold"/>
              </w:rPr>
              <w:t xml:space="preserve">Outcome 6: </w:t>
            </w:r>
            <w:r w:rsidR="00F16E9A" w:rsidRPr="00FC21C3">
              <w:t xml:space="preserve">Students will explore and reflect on a range of music from </w:t>
            </w:r>
            <w:r w:rsidR="0068690B">
              <w:t>diverse</w:t>
            </w:r>
            <w:r w:rsidR="00F16E9A" w:rsidRPr="00FC21C3">
              <w:t xml:space="preserve"> cultures and communities, including Acadians, African Nova Scotians, Gaels, and Mi’kmaq, with respect and sensitivity</w:t>
            </w:r>
            <w:r w:rsidR="00FC21C3">
              <w:t>.</w:t>
            </w:r>
          </w:p>
        </w:tc>
      </w:tr>
      <w:tr w:rsidR="002428A1" w:rsidRPr="002428A1" w:rsidTr="00147C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16E9A" w:rsidRPr="00FC21C3" w:rsidRDefault="00F16E9A" w:rsidP="00C319E2">
            <w:pPr>
              <w:pStyle w:val="-Curr-TableHead3"/>
            </w:pPr>
            <w:r w:rsidRPr="00FC21C3">
              <w:t>Indicators</w:t>
            </w:r>
          </w:p>
          <w:p w:rsidR="00F16E9A" w:rsidRPr="00FC21C3" w:rsidRDefault="00F16E9A" w:rsidP="00C319E2">
            <w:pPr>
              <w:pStyle w:val="-Curr-BulletLev1"/>
            </w:pPr>
            <w:r w:rsidRPr="00FC21C3">
              <w:t>listen to, perform, and reflect upon songs, stories, singing games, rhymes, and chants from various cultures and genres</w:t>
            </w:r>
            <w:r w:rsidR="00FC21C3">
              <w:t>,</w:t>
            </w:r>
            <w:r w:rsidR="00FC21C3" w:rsidRPr="00FC21C3">
              <w:t xml:space="preserve"> including Acadians, African Nova Scotians, Gaels, and Mi’kmaq</w:t>
            </w:r>
            <w:r w:rsidRPr="00FC21C3">
              <w:t xml:space="preserve"> (CZ, PCD, COM, CI, CT)</w:t>
            </w:r>
          </w:p>
          <w:p w:rsidR="00F16E9A" w:rsidRPr="00FC21C3" w:rsidRDefault="00F16E9A" w:rsidP="00C319E2">
            <w:pPr>
              <w:pStyle w:val="-Curr-BulletLev1"/>
            </w:pPr>
            <w:r w:rsidRPr="00FC21C3">
              <w:t>describe and share music encountered at home both in daily life and as part of seasonal celebrations</w:t>
            </w:r>
            <w:r w:rsidR="00201F95" w:rsidRPr="00FC21C3">
              <w:t xml:space="preserve"> </w:t>
            </w:r>
            <w:r w:rsidR="005F39B3" w:rsidRPr="00FC21C3">
              <w:br/>
            </w:r>
            <w:r w:rsidRPr="00FC21C3">
              <w:t>(CZ, PCD, COM, CI, CT)</w:t>
            </w:r>
          </w:p>
          <w:p w:rsidR="002428A1" w:rsidRPr="00FC21C3" w:rsidRDefault="00F16E9A" w:rsidP="00A551B4">
            <w:pPr>
              <w:pStyle w:val="-Curr-BulletLev1"/>
            </w:pPr>
            <w:r w:rsidRPr="00FC21C3">
              <w:t xml:space="preserve">recognize that music has a context </w:t>
            </w:r>
            <w:r w:rsidR="00A551B4" w:rsidRPr="00FC21C3">
              <w:t>(</w:t>
            </w:r>
            <w:r w:rsidRPr="00FC21C3">
              <w:t>e.</w:t>
            </w:r>
            <w:r w:rsidR="00A551B4" w:rsidRPr="00FC21C3">
              <w:t>g.,</w:t>
            </w:r>
            <w:r w:rsidRPr="00FC21C3">
              <w:t xml:space="preserve"> historical, cultural, functional, </w:t>
            </w:r>
            <w:r w:rsidR="00A551B4" w:rsidRPr="00FC21C3">
              <w:t>for enjoyment [</w:t>
            </w:r>
            <w:r w:rsidRPr="00FC21C3">
              <w:t>nonsense songs</w:t>
            </w:r>
            <w:r w:rsidR="00A551B4" w:rsidRPr="00FC21C3">
              <w:t>]</w:t>
            </w:r>
            <w:r w:rsidRPr="00FC21C3">
              <w:t>) (CZ, PCD, COM, CT)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16E9A" w:rsidRPr="00FC21C3" w:rsidRDefault="00F16E9A" w:rsidP="00C319E2">
            <w:pPr>
              <w:pStyle w:val="-Curr-TableHead3"/>
            </w:pPr>
            <w:r w:rsidRPr="00FC21C3">
              <w:t>Indicators</w:t>
            </w:r>
          </w:p>
          <w:p w:rsidR="00F16E9A" w:rsidRPr="00FC21C3" w:rsidRDefault="00F16E9A" w:rsidP="00C319E2">
            <w:pPr>
              <w:pStyle w:val="-Curr-BulletLev1"/>
            </w:pPr>
            <w:r w:rsidRPr="00FC21C3">
              <w:t xml:space="preserve">listen to, perform, and reflect upon songs, stories, singing games, rhymes, and chants from various cultures and genres, </w:t>
            </w:r>
            <w:r w:rsidR="00FC21C3" w:rsidRPr="00FC21C3">
              <w:t>including Acadians, African Nova Scotians, Gaels, and Mi’kmaq</w:t>
            </w:r>
            <w:r w:rsidR="00FC21C3">
              <w:t xml:space="preserve"> </w:t>
            </w:r>
            <w:r w:rsidRPr="00FC21C3">
              <w:t>(CZ, PCD, COM, CI, CT)</w:t>
            </w:r>
          </w:p>
          <w:p w:rsidR="00F16E9A" w:rsidRPr="00FC21C3" w:rsidRDefault="00F16E9A" w:rsidP="00C319E2">
            <w:pPr>
              <w:pStyle w:val="-Curr-BulletLev1"/>
            </w:pPr>
            <w:r w:rsidRPr="00FC21C3">
              <w:t>describe and share music encountered with friends, at play, and in the community (CZ, PCD, COM, CI, CT)</w:t>
            </w:r>
          </w:p>
          <w:p w:rsidR="00F16E9A" w:rsidRPr="00FC21C3" w:rsidRDefault="00F16E9A" w:rsidP="00C319E2">
            <w:pPr>
              <w:pStyle w:val="-Curr-BulletLev1"/>
            </w:pPr>
            <w:r w:rsidRPr="00FC21C3">
              <w:t>make connections between music and the other arts (CZ, PCD, COM, CI, CT)</w:t>
            </w:r>
          </w:p>
          <w:p w:rsidR="002428A1" w:rsidRPr="00FC21C3" w:rsidRDefault="00F16E9A" w:rsidP="00A551B4">
            <w:pPr>
              <w:pStyle w:val="-Curr-BulletLev1"/>
            </w:pPr>
            <w:r w:rsidRPr="00FC21C3">
              <w:t xml:space="preserve">recognize that music has a context </w:t>
            </w:r>
            <w:r w:rsidR="00A551B4" w:rsidRPr="00FC21C3">
              <w:t>(</w:t>
            </w:r>
            <w:r w:rsidRPr="00FC21C3">
              <w:t>e.</w:t>
            </w:r>
            <w:r w:rsidR="00A551B4" w:rsidRPr="00FC21C3">
              <w:t>g.,</w:t>
            </w:r>
            <w:r w:rsidRPr="00FC21C3">
              <w:t xml:space="preserve"> historical, cultu</w:t>
            </w:r>
            <w:r w:rsidR="00A551B4" w:rsidRPr="00FC21C3">
              <w:t>ral, functional, for enjoyment [</w:t>
            </w:r>
            <w:r w:rsidRPr="00FC21C3">
              <w:t>nonsense songs</w:t>
            </w:r>
            <w:r w:rsidR="00A551B4" w:rsidRPr="00FC21C3">
              <w:t>]</w:t>
            </w:r>
            <w:r w:rsidRPr="00FC21C3">
              <w:t>) (CZ, PCD, COM, CT)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16E9A" w:rsidRPr="00FC21C3" w:rsidRDefault="00F16E9A" w:rsidP="00C319E2">
            <w:pPr>
              <w:pStyle w:val="-Curr-TableHead3"/>
            </w:pPr>
            <w:r w:rsidRPr="00FC21C3">
              <w:t>Indicators</w:t>
            </w:r>
          </w:p>
          <w:p w:rsidR="00F16E9A" w:rsidRPr="00FC21C3" w:rsidRDefault="00F16E9A" w:rsidP="00C319E2">
            <w:pPr>
              <w:pStyle w:val="-Curr-BulletLev1"/>
            </w:pPr>
            <w:r w:rsidRPr="00FC21C3">
              <w:t xml:space="preserve">listen to, perform, and reflect upon songs, stories, singing games, rhymes, and chants from various cultures </w:t>
            </w:r>
            <w:r w:rsidR="00FC21C3">
              <w:t>and genres,</w:t>
            </w:r>
            <w:r w:rsidR="00FC21C3" w:rsidRPr="00FC21C3">
              <w:t xml:space="preserve"> including Acadians, African Nova Scotians, Gaels, and Mi’kmaq </w:t>
            </w:r>
            <w:r w:rsidRPr="00FC21C3">
              <w:t>(CZ, PCD, COM, CI, CT)</w:t>
            </w:r>
          </w:p>
          <w:p w:rsidR="00F16E9A" w:rsidRPr="00FC21C3" w:rsidRDefault="00F16E9A" w:rsidP="00C319E2">
            <w:pPr>
              <w:pStyle w:val="-Curr-BulletLev1"/>
            </w:pPr>
            <w:r w:rsidRPr="00FC21C3">
              <w:t xml:space="preserve">describe and share music encountered at school, home, and in the broadening community </w:t>
            </w:r>
            <w:r w:rsidR="00A551B4" w:rsidRPr="00FC21C3">
              <w:br/>
            </w:r>
            <w:r w:rsidRPr="00FC21C3">
              <w:t>(CZ, PCD, COM, CI, CT)</w:t>
            </w:r>
          </w:p>
          <w:p w:rsidR="00F16E9A" w:rsidRPr="00FC21C3" w:rsidRDefault="00F16E9A" w:rsidP="00C319E2">
            <w:pPr>
              <w:pStyle w:val="-Curr-BulletLev1"/>
            </w:pPr>
            <w:r w:rsidRPr="00FC21C3">
              <w:t xml:space="preserve">make connections between music and the other arts with emphasis on visual imagery </w:t>
            </w:r>
            <w:r w:rsidR="00A551B4" w:rsidRPr="00FC21C3">
              <w:br/>
            </w:r>
            <w:r w:rsidRPr="00FC21C3">
              <w:t>(CZ, PCD, COM, CI, CT)</w:t>
            </w:r>
          </w:p>
          <w:p w:rsidR="002428A1" w:rsidRPr="00FC21C3" w:rsidRDefault="00F16E9A" w:rsidP="00A551B4">
            <w:pPr>
              <w:pStyle w:val="-Curr-BulletLev1"/>
            </w:pPr>
            <w:r w:rsidRPr="00FC21C3">
              <w:t xml:space="preserve">express that music has a context </w:t>
            </w:r>
            <w:r w:rsidR="00A551B4" w:rsidRPr="00FC21C3">
              <w:t>(</w:t>
            </w:r>
            <w:r w:rsidRPr="00FC21C3">
              <w:t>e.</w:t>
            </w:r>
            <w:r w:rsidR="00A551B4" w:rsidRPr="00FC21C3">
              <w:t>g.,</w:t>
            </w:r>
            <w:r w:rsidRPr="00FC21C3">
              <w:t xml:space="preserve"> historical, cultu</w:t>
            </w:r>
            <w:r w:rsidR="00A551B4" w:rsidRPr="00FC21C3">
              <w:t>ral, functional, for enjoyment [</w:t>
            </w:r>
            <w:r w:rsidRPr="00FC21C3">
              <w:t>nonsense songs</w:t>
            </w:r>
            <w:r w:rsidR="00A551B4" w:rsidRPr="00FC21C3">
              <w:t>]</w:t>
            </w:r>
            <w:r w:rsidRPr="00FC21C3">
              <w:t>) (CZ, PCD, COM, CT)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16E9A" w:rsidRPr="00FC21C3" w:rsidRDefault="00F16E9A" w:rsidP="003A1A4F">
            <w:pPr>
              <w:pStyle w:val="-Curr-TableHead3"/>
            </w:pPr>
            <w:r w:rsidRPr="00FC21C3">
              <w:t>Indicators</w:t>
            </w:r>
          </w:p>
          <w:p w:rsidR="00F16E9A" w:rsidRPr="00FC21C3" w:rsidRDefault="00F16E9A" w:rsidP="003A1A4F">
            <w:pPr>
              <w:pStyle w:val="-Curr-BulletLev1"/>
            </w:pPr>
            <w:r w:rsidRPr="00FC21C3">
              <w:t xml:space="preserve">listen to, perform, and reflect upon songs, stories, singing games, rhymes, and chants from various cultures and genres, </w:t>
            </w:r>
            <w:r w:rsidR="00FC21C3" w:rsidRPr="00FC21C3">
              <w:t>including Acadians, African Nova Scotians, Gaels, and Mi’kmaq</w:t>
            </w:r>
            <w:r w:rsidR="00FC21C3">
              <w:t xml:space="preserve"> </w:t>
            </w:r>
            <w:r w:rsidRPr="00FC21C3">
              <w:t>(CZ, PCD, COM, CI, CT)</w:t>
            </w:r>
          </w:p>
          <w:p w:rsidR="00F16E9A" w:rsidRPr="00FC21C3" w:rsidRDefault="00F16E9A" w:rsidP="003A1A4F">
            <w:pPr>
              <w:pStyle w:val="-Curr-BulletLev1"/>
            </w:pPr>
            <w:r w:rsidRPr="00FC21C3">
              <w:t xml:space="preserve">describe and share music encountered at school, home, and in the broadening community </w:t>
            </w:r>
            <w:r w:rsidR="00A551B4" w:rsidRPr="00FC21C3">
              <w:br/>
            </w:r>
            <w:r w:rsidRPr="00FC21C3">
              <w:t>(CZ, PCD, COM, CI, CT)</w:t>
            </w:r>
          </w:p>
          <w:p w:rsidR="00F16E9A" w:rsidRPr="00FC21C3" w:rsidRDefault="00F16E9A" w:rsidP="003A1A4F">
            <w:pPr>
              <w:pStyle w:val="-Curr-BulletLev1"/>
            </w:pPr>
            <w:r w:rsidRPr="00FC21C3">
              <w:t>explore how technology has affected music in the past and present (CZ, PCD, COM, CI, CT, T)</w:t>
            </w:r>
          </w:p>
          <w:p w:rsidR="00F16E9A" w:rsidRPr="00FC21C3" w:rsidRDefault="00F16E9A" w:rsidP="003A1A4F">
            <w:pPr>
              <w:pStyle w:val="-Curr-BulletLev1"/>
            </w:pPr>
            <w:r w:rsidRPr="00FC21C3">
              <w:t>make connections between music and the other arts (CZ, PCD, COM, CI, CT)</w:t>
            </w:r>
          </w:p>
          <w:p w:rsidR="002428A1" w:rsidRPr="00FC21C3" w:rsidRDefault="00F16E9A" w:rsidP="00A551B4">
            <w:pPr>
              <w:pStyle w:val="-Curr-BulletLev1"/>
            </w:pPr>
            <w:r w:rsidRPr="00FC21C3">
              <w:t xml:space="preserve">express that music has a context </w:t>
            </w:r>
            <w:r w:rsidR="00A551B4" w:rsidRPr="00FC21C3">
              <w:t>(</w:t>
            </w:r>
            <w:r w:rsidRPr="00FC21C3">
              <w:t>e.</w:t>
            </w:r>
            <w:r w:rsidR="00A551B4" w:rsidRPr="00FC21C3">
              <w:t>g.,</w:t>
            </w:r>
            <w:r w:rsidRPr="00FC21C3">
              <w:t xml:space="preserve"> historical, cultural, function</w:t>
            </w:r>
            <w:r w:rsidR="00A551B4" w:rsidRPr="00FC21C3">
              <w:t>al, for enjoyment [</w:t>
            </w:r>
            <w:r w:rsidRPr="00FC21C3">
              <w:t>nonsense songs</w:t>
            </w:r>
            <w:r w:rsidR="00A551B4" w:rsidRPr="00FC21C3">
              <w:t>])</w:t>
            </w:r>
            <w:r w:rsidRPr="00FC21C3">
              <w:t xml:space="preserve"> (CZ, PCD, COM, CT)</w:t>
            </w:r>
          </w:p>
        </w:tc>
      </w:tr>
    </w:tbl>
    <w:p w:rsidR="00FF34D9" w:rsidRDefault="00FF34D9" w:rsidP="00013AC3">
      <w:pPr>
        <w:pStyle w:val="-Curr-Body"/>
        <w:rPr>
          <w:lang w:val="fr-CA"/>
        </w:rPr>
      </w:pPr>
    </w:p>
    <w:p w:rsidR="007E4C2F" w:rsidRPr="001539BE" w:rsidRDefault="007E4C2F" w:rsidP="001539BE">
      <w:pPr>
        <w:rPr>
          <w:rStyle w:val="-Curr-Italic"/>
        </w:rPr>
      </w:pPr>
    </w:p>
    <w:sectPr w:rsidR="007E4C2F" w:rsidRPr="001539BE" w:rsidSect="007B3D82">
      <w:footerReference w:type="default" r:id="rId21"/>
      <w:headerReference w:type="first" r:id="rId22"/>
      <w:footerReference w:type="first" r:id="rId23"/>
      <w:pgSz w:w="24480" w:h="15840" w:orient="landscape" w:code="17"/>
      <w:pgMar w:top="1254" w:right="1440" w:bottom="1440" w:left="1440" w:header="720" w:footer="17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2">
      <wne:acd wne:acdName="acd1"/>
    </wne:keymap>
    <wne:keymap wne:kcmPrimary="0224">
      <wne:acd wne:acdName="acd11"/>
    </wne:keymap>
    <wne:keymap wne:kcmPrimary="0227">
      <wne:acd wne:acdName="acd14"/>
    </wne:keymap>
    <wne:keymap wne:kcmPrimary="0262">
      <wne:acd wne:acdName="acd5"/>
    </wne:keymap>
    <wne:keymap wne:kcmPrimary="0263">
      <wne:acd wne:acdName="acd0"/>
    </wne:keymap>
    <wne:keymap wne:kcmPrimary="0265">
      <wne:acd wne:acdName="acd2"/>
    </wne:keymap>
    <wne:keymap wne:kcmPrimary="0266">
      <wne:acd wne:acdName="acd6"/>
    </wne:keymap>
    <wne:keymap wne:kcmPrimary="0267">
      <wne:acd wne:acdName="acd10"/>
    </wne:keymap>
    <wne:keymap wne:kcmPrimary="0269">
      <wne:acd wne:acdName="acd4"/>
    </wne:keymap>
    <wne:keymap wne:kcmPrimary="0624">
      <wne:acd wne:acdName="acd12"/>
    </wne:keymap>
    <wne:keymap wne:kcmPrimary="0627">
      <wne:acd wne:acdName="acd8"/>
    </wne:keymap>
    <wne:keymap wne:kcmPrimary="0663">
      <wne:acd wne:acdName="acd9"/>
    </wne:keymap>
    <wne:keymap wne:kcmPrimary="0666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gAtAEMAdQByAHIALQBCAHUAbABsAGUAdAAgAEwAZQB2ACAAMQA=" wne:acdName="acd0" wne:fciIndexBasedOn="0065"/>
    <wne:acd wne:argValue="AgAtAEMAdQByAHIALQBCAHUAbABsAGUAdAAgAEwAZQB2ACAAMgA=" wne:acdName="acd1" wne:fciIndexBasedOn="0065"/>
    <wne:acd wne:argValue="AgAtAEMAdQByAHIALQBUAGEAYgBsAGUAIABIAGUAYQBkACAAMwA=" wne:acdName="acd2" wne:fciIndexBasedOn="0065"/>
    <wne:acd wne:acdName="acd3" wne:fciIndexBasedOn="0065"/>
    <wne:acd wne:argValue="AgAtAEMAdQByAHIALQBUAGEAYgBsAGUAIABNAGUAcgBnAGUAZAAgAFIAbwB3AA==" wne:acdName="acd4" wne:fciIndexBasedOn="0065"/>
    <wne:acd wne:argValue="AgAtAEMAdQByAHIALQBCAG8AZAB5AA==" wne:acdName="acd5" wne:fciIndexBasedOn="0065"/>
    <wne:acd wne:argValue="AgAtAEMAdQByAHIALQBUAGEAYgBsAGUAIABIAGUAYQBkACAAMQA=" wne:acdName="acd6" wne:fciIndexBasedOn="0065"/>
    <wne:acd wne:argValue="AgAtAEMAdQByAHIALQBUAGEAYgBsAGUAIABIAGUAYQBkACAAMgA=" wne:acdName="acd7" wne:fciIndexBasedOn="0065"/>
    <wne:acd wne:argValue="AgAtAEMAdQByAHIALQBUAGEAYgBsAGUAIABIAGUAYQBkACAANAA=" wne:acdName="acd8" wne:fciIndexBasedOn="0065"/>
    <wne:acd wne:argValue="AgAtAEMAdQByAHIALQBUAGEAYgBsAGUAIABOAHUAbQBCAHUAbABsAGUAdAAgAEwAZQB2ACAAMQA=" wne:acdName="acd9" wne:fciIndexBasedOn="0065"/>
    <wne:acd wne:argValue="AgAtAEMAdQByAHIALQBCAG8AbABkAA==" wne:acdName="acd10" wne:fciIndexBasedOn="0065"/>
    <wne:acd wne:argValue="AgAtAEMAdQByAHIALQBJAHQAYQBsAGkAYwA=" wne:acdName="acd11" wne:fciIndexBasedOn="0065"/>
    <wne:acd wne:argValue="AgAtAEMAdQByAHIALQBMAGkAZwBoAHQA" wne:acdName="acd12" wne:fciIndexBasedOn="0065"/>
    <wne:acd wne:acdName="acd13" wne:fciIndexBasedOn="0065"/>
    <wne:acd wne:argValue="AgAtAEMAdQByAHIALQBUAGEAYgBsAGUAIABIAGUAYQBkACAANAAtAFIAZQBtAG8AdgBlAFMAbQBh&#10;AGwAbABDAGEAcABzAA=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28" w:rsidRDefault="00721428" w:rsidP="007B3D82">
      <w:r>
        <w:separator/>
      </w:r>
    </w:p>
  </w:endnote>
  <w:endnote w:type="continuationSeparator" w:id="0">
    <w:p w:rsidR="00721428" w:rsidRDefault="00721428" w:rsidP="007B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0" w:rsidRDefault="00886600" w:rsidP="007B3D82">
    <w:pPr>
      <w:pStyle w:val="-Curr-TableFootnote"/>
      <w:tabs>
        <w:tab w:val="right" w:pos="23040"/>
      </w:tabs>
    </w:pPr>
    <w:r w:rsidRPr="003D5795">
      <w:t>Competency Codes: Citizenship (CZ), Personal-Career Development (PCD), Communication (COM), Creativity and Innovation (CI), Critical Thinking (CT), Technological Fluency (TF)</w:t>
    </w:r>
    <w:r>
      <w:tab/>
      <w:t xml:space="preserve">Page </w:t>
    </w:r>
    <w:r w:rsidRPr="008C4AA5">
      <w:rPr>
        <w:rStyle w:val="-Curr-Bold"/>
      </w:rPr>
      <w:fldChar w:fldCharType="begin"/>
    </w:r>
    <w:r w:rsidRPr="008C4AA5">
      <w:rPr>
        <w:rStyle w:val="-Curr-Bold"/>
      </w:rPr>
      <w:instrText xml:space="preserve"> PAGE  \* Arabic  \* MERGEFORMAT </w:instrText>
    </w:r>
    <w:r w:rsidRPr="008C4AA5">
      <w:rPr>
        <w:rStyle w:val="-Curr-Bold"/>
      </w:rPr>
      <w:fldChar w:fldCharType="separate"/>
    </w:r>
    <w:r w:rsidR="008F1EEB">
      <w:rPr>
        <w:rStyle w:val="-Curr-Bold"/>
        <w:noProof/>
      </w:rPr>
      <w:t>4</w:t>
    </w:r>
    <w:r w:rsidRPr="008C4AA5">
      <w:rPr>
        <w:rStyle w:val="-Curr-Bold"/>
      </w:rPr>
      <w:fldChar w:fldCharType="end"/>
    </w:r>
    <w:r>
      <w:t xml:space="preserve"> of </w:t>
    </w:r>
    <w:r w:rsidRPr="008C4AA5">
      <w:rPr>
        <w:rStyle w:val="-Curr-Bold"/>
      </w:rPr>
      <w:fldChar w:fldCharType="begin"/>
    </w:r>
    <w:r w:rsidRPr="008C4AA5">
      <w:rPr>
        <w:rStyle w:val="-Curr-Bold"/>
      </w:rPr>
      <w:instrText xml:space="preserve"> NUMPAGES  \# "0" \* Arabic  \* MERGEFORMAT </w:instrText>
    </w:r>
    <w:r w:rsidRPr="008C4AA5">
      <w:rPr>
        <w:rStyle w:val="-Curr-Bold"/>
      </w:rPr>
      <w:fldChar w:fldCharType="separate"/>
    </w:r>
    <w:r w:rsidR="008F1EEB">
      <w:rPr>
        <w:rStyle w:val="-Curr-Bold"/>
        <w:noProof/>
      </w:rPr>
      <w:t>4</w:t>
    </w:r>
    <w:r w:rsidRPr="008C4AA5">
      <w:rPr>
        <w:rStyle w:val="-Curr-Bold"/>
      </w:rPr>
      <w:fldChar w:fldCharType="end"/>
    </w:r>
  </w:p>
  <w:p w:rsidR="00CD163C" w:rsidRPr="00DD7051" w:rsidRDefault="00CD163C" w:rsidP="00CD163C">
    <w:pPr>
      <w:pStyle w:val="-Curr-MicroType"/>
      <w:tabs>
        <w:tab w:val="right" w:pos="23040"/>
      </w:tabs>
    </w:pPr>
    <w:r>
      <w:fldChar w:fldCharType="begin"/>
    </w:r>
    <w:r>
      <w:instrText xml:space="preserve"> DATE \@ "MMMM d, yyyy" </w:instrText>
    </w:r>
    <w:r>
      <w:fldChar w:fldCharType="separate"/>
    </w:r>
    <w:r w:rsidR="008F1EEB">
      <w:t>February 4, 2020</w:t>
    </w:r>
    <w:r>
      <w:fldChar w:fldCharType="end"/>
    </w:r>
    <w:r>
      <w:t xml:space="preserve">, </w:t>
    </w:r>
    <w:r>
      <w:fldChar w:fldCharType="begin"/>
    </w:r>
    <w:r>
      <w:instrText xml:space="preserve"> DATE \@ "h:mm am/pm" </w:instrText>
    </w:r>
    <w:r>
      <w:fldChar w:fldCharType="separate"/>
    </w:r>
    <w:r w:rsidR="008F1EEB">
      <w:t>2:01 PM</w:t>
    </w:r>
    <w:r>
      <w:fldChar w:fldCharType="end"/>
    </w:r>
  </w:p>
  <w:p w:rsidR="00886600" w:rsidRPr="007B3D82" w:rsidRDefault="00886600" w:rsidP="007B3D82">
    <w:pPr>
      <w:pStyle w:val="Footer"/>
      <w:tabs>
        <w:tab w:val="right" w:pos="23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0" w:rsidRDefault="00886600" w:rsidP="007B3D82">
    <w:pPr>
      <w:pStyle w:val="-Curr-TableFootnote"/>
      <w:tabs>
        <w:tab w:val="right" w:pos="23040"/>
      </w:tabs>
    </w:pPr>
    <w:r w:rsidRPr="003D5795">
      <w:t>Competency Codes: Citizenship (CZ), Personal-Career Development (PCD), Communication (COM), Creativity and Innovation (CI), Critical Thinking (CT), Technological Fluency (TF)</w:t>
    </w:r>
    <w:r>
      <w:tab/>
      <w:t xml:space="preserve">Page </w:t>
    </w:r>
    <w:r w:rsidRPr="008C4AA5">
      <w:rPr>
        <w:rStyle w:val="-Curr-Bold"/>
      </w:rPr>
      <w:fldChar w:fldCharType="begin"/>
    </w:r>
    <w:r w:rsidRPr="008C4AA5">
      <w:rPr>
        <w:rStyle w:val="-Curr-Bold"/>
      </w:rPr>
      <w:instrText xml:space="preserve"> PAGE  \* Arabic  \* MERGEFORMAT </w:instrText>
    </w:r>
    <w:r w:rsidRPr="008C4AA5">
      <w:rPr>
        <w:rStyle w:val="-Curr-Bold"/>
      </w:rPr>
      <w:fldChar w:fldCharType="separate"/>
    </w:r>
    <w:r w:rsidR="008F1EEB">
      <w:rPr>
        <w:rStyle w:val="-Curr-Bold"/>
        <w:noProof/>
      </w:rPr>
      <w:t>1</w:t>
    </w:r>
    <w:r w:rsidRPr="008C4AA5">
      <w:rPr>
        <w:rStyle w:val="-Curr-Bold"/>
      </w:rPr>
      <w:fldChar w:fldCharType="end"/>
    </w:r>
    <w:r>
      <w:t xml:space="preserve"> of </w:t>
    </w:r>
    <w:r w:rsidRPr="008C4AA5">
      <w:rPr>
        <w:rStyle w:val="-Curr-Bold"/>
      </w:rPr>
      <w:fldChar w:fldCharType="begin"/>
    </w:r>
    <w:r w:rsidRPr="008C4AA5">
      <w:rPr>
        <w:rStyle w:val="-Curr-Bold"/>
      </w:rPr>
      <w:instrText xml:space="preserve"> NUMPAGES  \# "0" \* Arabic  \* MERGEFORMAT </w:instrText>
    </w:r>
    <w:r w:rsidRPr="008C4AA5">
      <w:rPr>
        <w:rStyle w:val="-Curr-Bold"/>
      </w:rPr>
      <w:fldChar w:fldCharType="separate"/>
    </w:r>
    <w:r w:rsidR="008F1EEB">
      <w:rPr>
        <w:rStyle w:val="-Curr-Bold"/>
        <w:noProof/>
      </w:rPr>
      <w:t>4</w:t>
    </w:r>
    <w:r w:rsidRPr="008C4AA5">
      <w:rPr>
        <w:rStyle w:val="-Curr-Bold"/>
      </w:rPr>
      <w:fldChar w:fldCharType="end"/>
    </w:r>
  </w:p>
  <w:p w:rsidR="00886600" w:rsidRPr="00DD7051" w:rsidRDefault="003F503D" w:rsidP="007B3D82">
    <w:pPr>
      <w:pStyle w:val="-Curr-MicroType"/>
      <w:tabs>
        <w:tab w:val="right" w:pos="23040"/>
      </w:tabs>
    </w:pPr>
    <w:r>
      <w:fldChar w:fldCharType="begin"/>
    </w:r>
    <w:r>
      <w:instrText xml:space="preserve"> DATE \@ "MMMM d, yyyy" </w:instrText>
    </w:r>
    <w:r>
      <w:fldChar w:fldCharType="separate"/>
    </w:r>
    <w:r w:rsidR="008F1EEB">
      <w:t>February 4, 2020</w:t>
    </w:r>
    <w:r>
      <w:fldChar w:fldCharType="end"/>
    </w:r>
    <w:r>
      <w:t xml:space="preserve">, </w:t>
    </w:r>
    <w:r>
      <w:fldChar w:fldCharType="begin"/>
    </w:r>
    <w:r>
      <w:instrText xml:space="preserve"> DATE \@ "h:mm am/pm" </w:instrText>
    </w:r>
    <w:r>
      <w:fldChar w:fldCharType="separate"/>
    </w:r>
    <w:r w:rsidR="008F1EEB">
      <w:t>2:01 PM</w:t>
    </w:r>
    <w:r>
      <w:fldChar w:fldCharType="end"/>
    </w:r>
  </w:p>
  <w:p w:rsidR="00886600" w:rsidRDefault="00886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28" w:rsidRDefault="00721428" w:rsidP="007B3D82">
      <w:r>
        <w:separator/>
      </w:r>
    </w:p>
  </w:footnote>
  <w:footnote w:type="continuationSeparator" w:id="0">
    <w:p w:rsidR="00721428" w:rsidRDefault="00721428" w:rsidP="007B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0" w:rsidRDefault="00886600" w:rsidP="007B3D8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6273AFA" wp14:editId="5A0E812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08176" cy="457324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_VIP_Eng_4 co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457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600" w:rsidRDefault="00886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B59"/>
    <w:multiLevelType w:val="hybridMultilevel"/>
    <w:tmpl w:val="76760174"/>
    <w:lvl w:ilvl="0" w:tplc="3F7015DC">
      <w:start w:val="1"/>
      <w:numFmt w:val="bullet"/>
      <w:pStyle w:val="-Curr-BulletLev3"/>
      <w:lvlText w:val="◦"/>
      <w:lvlJc w:val="left"/>
      <w:pPr>
        <w:ind w:left="144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E3F34"/>
    <w:multiLevelType w:val="hybridMultilevel"/>
    <w:tmpl w:val="304C6066"/>
    <w:lvl w:ilvl="0" w:tplc="9338395E">
      <w:start w:val="1"/>
      <w:numFmt w:val="decimal"/>
      <w:pStyle w:val="-Curr-TableNumBulletLev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E9F"/>
    <w:multiLevelType w:val="hybridMultilevel"/>
    <w:tmpl w:val="60109AC0"/>
    <w:lvl w:ilvl="0" w:tplc="AB9AAC10">
      <w:start w:val="1"/>
      <w:numFmt w:val="bullet"/>
      <w:pStyle w:val="-Curr-BulletLev2"/>
      <w:lvlText w:val="̶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748C3"/>
    <w:multiLevelType w:val="hybridMultilevel"/>
    <w:tmpl w:val="BF129964"/>
    <w:lvl w:ilvl="0" w:tplc="2C8692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751"/>
    <w:multiLevelType w:val="hybridMultilevel"/>
    <w:tmpl w:val="5E60F002"/>
    <w:lvl w:ilvl="0" w:tplc="277E7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6727F"/>
    <w:multiLevelType w:val="multilevel"/>
    <w:tmpl w:val="60144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33A9"/>
    <w:multiLevelType w:val="hybridMultilevel"/>
    <w:tmpl w:val="BABA200E"/>
    <w:lvl w:ilvl="0" w:tplc="89A29BF0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1343"/>
    <w:multiLevelType w:val="multilevel"/>
    <w:tmpl w:val="428C515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·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4EB660CC"/>
    <w:multiLevelType w:val="multilevel"/>
    <w:tmpl w:val="5B462018"/>
    <w:lvl w:ilvl="0">
      <w:start w:val="1"/>
      <w:numFmt w:val="bullet"/>
      <w:lvlText w:val="■"/>
      <w:lvlJc w:val="left"/>
      <w:pPr>
        <w:ind w:left="720" w:firstLine="10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55086A02"/>
    <w:multiLevelType w:val="hybridMultilevel"/>
    <w:tmpl w:val="2A7C42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24E5278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30EA60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605FBE"/>
    <w:multiLevelType w:val="multilevel"/>
    <w:tmpl w:val="92C04EA0"/>
    <w:lvl w:ilvl="0">
      <w:start w:val="1"/>
      <w:numFmt w:val="bullet"/>
      <w:lvlText w:val="■"/>
      <w:lvlJc w:val="left"/>
      <w:pPr>
        <w:ind w:left="720" w:firstLine="10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 w15:restartNumberingAfterBreak="0">
    <w:nsid w:val="5CB60009"/>
    <w:multiLevelType w:val="multilevel"/>
    <w:tmpl w:val="FFD4F8A6"/>
    <w:lvl w:ilvl="0">
      <w:start w:val="1"/>
      <w:numFmt w:val="bullet"/>
      <w:lvlText w:val="■"/>
      <w:lvlJc w:val="left"/>
      <w:pPr>
        <w:ind w:left="720" w:firstLine="10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 w15:restartNumberingAfterBreak="0">
    <w:nsid w:val="626870C2"/>
    <w:multiLevelType w:val="hybridMultilevel"/>
    <w:tmpl w:val="3EF6BC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6792"/>
    <w:multiLevelType w:val="hybridMultilevel"/>
    <w:tmpl w:val="5100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D132E"/>
    <w:multiLevelType w:val="hybridMultilevel"/>
    <w:tmpl w:val="55646C62"/>
    <w:lvl w:ilvl="0" w:tplc="6DB2A976">
      <w:start w:val="1"/>
      <w:numFmt w:val="bullet"/>
      <w:pStyle w:val="-Curr-BulletLev1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81110"/>
    <w:multiLevelType w:val="hybridMultilevel"/>
    <w:tmpl w:val="90C415EA"/>
    <w:lvl w:ilvl="0" w:tplc="29BA5080">
      <w:numFmt w:val="bullet"/>
      <w:lvlText w:val="−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712CD"/>
    <w:multiLevelType w:val="hybridMultilevel"/>
    <w:tmpl w:val="ECD8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90F0F"/>
    <w:multiLevelType w:val="multilevel"/>
    <w:tmpl w:val="428C515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·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3"/>
  </w:num>
  <w:num w:numId="5">
    <w:abstractNumId w:val="9"/>
  </w:num>
  <w:num w:numId="6">
    <w:abstractNumId w:val="15"/>
  </w:num>
  <w:num w:numId="7">
    <w:abstractNumId w:val="12"/>
  </w:num>
  <w:num w:numId="8">
    <w:abstractNumId w:val="5"/>
  </w:num>
  <w:num w:numId="9">
    <w:abstractNumId w:val="13"/>
  </w:num>
  <w:num w:numId="10">
    <w:abstractNumId w:val="17"/>
  </w:num>
  <w:num w:numId="11">
    <w:abstractNumId w:val="1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45"/>
    <w:rsid w:val="00004A79"/>
    <w:rsid w:val="00013AC3"/>
    <w:rsid w:val="000227C5"/>
    <w:rsid w:val="000507A6"/>
    <w:rsid w:val="000732C7"/>
    <w:rsid w:val="00147C77"/>
    <w:rsid w:val="001539BE"/>
    <w:rsid w:val="00195F1C"/>
    <w:rsid w:val="0019600E"/>
    <w:rsid w:val="00201F95"/>
    <w:rsid w:val="00215C2C"/>
    <w:rsid w:val="00221A45"/>
    <w:rsid w:val="002428A1"/>
    <w:rsid w:val="00256AE4"/>
    <w:rsid w:val="002D20D0"/>
    <w:rsid w:val="0031286A"/>
    <w:rsid w:val="00322EAC"/>
    <w:rsid w:val="003814B1"/>
    <w:rsid w:val="003A0807"/>
    <w:rsid w:val="003A1A4F"/>
    <w:rsid w:val="003F300C"/>
    <w:rsid w:val="003F503D"/>
    <w:rsid w:val="00417E79"/>
    <w:rsid w:val="00425FD6"/>
    <w:rsid w:val="004815FA"/>
    <w:rsid w:val="0056073D"/>
    <w:rsid w:val="005928C9"/>
    <w:rsid w:val="005F39B3"/>
    <w:rsid w:val="00612804"/>
    <w:rsid w:val="006436EA"/>
    <w:rsid w:val="00652FF2"/>
    <w:rsid w:val="00656872"/>
    <w:rsid w:val="0068690B"/>
    <w:rsid w:val="006A6ABB"/>
    <w:rsid w:val="006B491A"/>
    <w:rsid w:val="00721428"/>
    <w:rsid w:val="00774A2E"/>
    <w:rsid w:val="007A551C"/>
    <w:rsid w:val="007B3D82"/>
    <w:rsid w:val="007E4C2F"/>
    <w:rsid w:val="007E6029"/>
    <w:rsid w:val="007F094F"/>
    <w:rsid w:val="0080798B"/>
    <w:rsid w:val="008209F0"/>
    <w:rsid w:val="00873A9F"/>
    <w:rsid w:val="00881247"/>
    <w:rsid w:val="00886600"/>
    <w:rsid w:val="008B1B73"/>
    <w:rsid w:val="008D298C"/>
    <w:rsid w:val="008F1EEB"/>
    <w:rsid w:val="009419EA"/>
    <w:rsid w:val="009770A4"/>
    <w:rsid w:val="00977385"/>
    <w:rsid w:val="00981704"/>
    <w:rsid w:val="009C2752"/>
    <w:rsid w:val="009E39F4"/>
    <w:rsid w:val="00A117B8"/>
    <w:rsid w:val="00A43AA2"/>
    <w:rsid w:val="00A551B4"/>
    <w:rsid w:val="00A6705A"/>
    <w:rsid w:val="00A80B3A"/>
    <w:rsid w:val="00A96DF8"/>
    <w:rsid w:val="00B449A6"/>
    <w:rsid w:val="00B659A3"/>
    <w:rsid w:val="00BA6956"/>
    <w:rsid w:val="00BA7485"/>
    <w:rsid w:val="00C130C9"/>
    <w:rsid w:val="00C16502"/>
    <w:rsid w:val="00C319E2"/>
    <w:rsid w:val="00C3324F"/>
    <w:rsid w:val="00C8275E"/>
    <w:rsid w:val="00CD163C"/>
    <w:rsid w:val="00CF1A06"/>
    <w:rsid w:val="00D31950"/>
    <w:rsid w:val="00D343C8"/>
    <w:rsid w:val="00D55CB0"/>
    <w:rsid w:val="00D63716"/>
    <w:rsid w:val="00D8198F"/>
    <w:rsid w:val="00D92484"/>
    <w:rsid w:val="00D95595"/>
    <w:rsid w:val="00DA0CCC"/>
    <w:rsid w:val="00DC3317"/>
    <w:rsid w:val="00DC418C"/>
    <w:rsid w:val="00DF2262"/>
    <w:rsid w:val="00E6377D"/>
    <w:rsid w:val="00EA281A"/>
    <w:rsid w:val="00EA4111"/>
    <w:rsid w:val="00EF191A"/>
    <w:rsid w:val="00F16E9A"/>
    <w:rsid w:val="00F30346"/>
    <w:rsid w:val="00F57681"/>
    <w:rsid w:val="00F61B6B"/>
    <w:rsid w:val="00F7155F"/>
    <w:rsid w:val="00F86A97"/>
    <w:rsid w:val="00F935DE"/>
    <w:rsid w:val="00FB1D90"/>
    <w:rsid w:val="00FC21C3"/>
    <w:rsid w:val="00FC5A1F"/>
    <w:rsid w:val="00FD13AF"/>
    <w:rsid w:val="00FF34D9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500067-A552-4A4A-9FAF-5DBD92E0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EB"/>
    <w:rPr>
      <w:lang w:val="en-CA"/>
    </w:rPr>
  </w:style>
  <w:style w:type="character" w:default="1" w:styleId="DefaultParagraphFont">
    <w:name w:val="Default Paragraph Font"/>
    <w:uiPriority w:val="1"/>
    <w:semiHidden/>
    <w:unhideWhenUsed/>
    <w:rsid w:val="008F1E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1EEB"/>
  </w:style>
  <w:style w:type="table" w:styleId="TableGrid">
    <w:name w:val="Table Grid"/>
    <w:basedOn w:val="TableNormal"/>
    <w:uiPriority w:val="59"/>
    <w:rsid w:val="00C1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716"/>
    <w:pPr>
      <w:ind w:left="720"/>
      <w:contextualSpacing/>
    </w:pPr>
  </w:style>
  <w:style w:type="paragraph" w:customStyle="1" w:styleId="Bullets-Curriculum">
    <w:name w:val="Bullets - Curriculum"/>
    <w:basedOn w:val="Normal"/>
    <w:autoRedefine/>
    <w:qFormat/>
    <w:rsid w:val="00B449A6"/>
    <w:pPr>
      <w:tabs>
        <w:tab w:val="left" w:pos="360"/>
      </w:tabs>
      <w:spacing w:line="276" w:lineRule="auto"/>
      <w:ind w:left="360" w:hanging="360"/>
      <w:contextualSpacing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C16502"/>
    <w:rPr>
      <w:color w:val="0000FF" w:themeColor="hyperlink"/>
      <w:u w:val="none"/>
    </w:rPr>
  </w:style>
  <w:style w:type="paragraph" w:styleId="NoSpacing">
    <w:name w:val="No Spacing"/>
    <w:link w:val="NoSpacingChar"/>
    <w:uiPriority w:val="1"/>
    <w:unhideWhenUsed/>
    <w:qFormat/>
    <w:rsid w:val="00C16502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NoSpacingChar">
    <w:name w:val="No Spacing Char"/>
    <w:link w:val="NoSpacing"/>
    <w:uiPriority w:val="1"/>
    <w:locked/>
    <w:rsid w:val="00C16502"/>
    <w:rPr>
      <w:rFonts w:ascii="Calibri" w:eastAsia="Calibri" w:hAnsi="Calibri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1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02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02"/>
    <w:rPr>
      <w:rFonts w:ascii="Calibri" w:eastAsia="Calibri" w:hAnsi="Calibri" w:cs="Times New Roman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502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502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02"/>
    <w:rPr>
      <w:rFonts w:ascii="Tahoma" w:eastAsia="Calibri" w:hAnsi="Tahoma" w:cs="Tahoma"/>
      <w:sz w:val="16"/>
      <w:szCs w:val="16"/>
      <w:lang w:val="en-CA"/>
    </w:rPr>
  </w:style>
  <w:style w:type="paragraph" w:customStyle="1" w:styleId="Default">
    <w:name w:val="Default"/>
    <w:uiPriority w:val="99"/>
    <w:rsid w:val="00C165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C16502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6502"/>
    <w:rPr>
      <w:rFonts w:ascii="Cambria" w:eastAsia="Times New Roman" w:hAnsi="Cambria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C16502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16502"/>
    <w:rPr>
      <w:sz w:val="16"/>
      <w:szCs w:val="16"/>
    </w:rPr>
  </w:style>
  <w:style w:type="paragraph" w:customStyle="1" w:styleId="-Curr-BodyHead1">
    <w:name w:val="-Curr-Body Head 1"/>
    <w:qFormat/>
    <w:rsid w:val="00C16502"/>
    <w:pPr>
      <w:spacing w:after="0" w:line="240" w:lineRule="auto"/>
    </w:pPr>
    <w:rPr>
      <w:rFonts w:ascii="Calibri" w:eastAsia="Calibri" w:hAnsi="Calibri" w:cstheme="minorHAnsi"/>
      <w:b/>
      <w:noProof/>
      <w:color w:val="00B0F0"/>
      <w:sz w:val="64"/>
      <w:szCs w:val="48"/>
    </w:rPr>
  </w:style>
  <w:style w:type="paragraph" w:customStyle="1" w:styleId="-Curr-BodyHead1SubHead">
    <w:name w:val="-Curr-Body Head 1_SubHead"/>
    <w:qFormat/>
    <w:rsid w:val="00C16502"/>
    <w:pPr>
      <w:spacing w:after="100" w:line="240" w:lineRule="auto"/>
    </w:pPr>
    <w:rPr>
      <w:rFonts w:ascii="Calibri Light" w:eastAsia="Calibri" w:hAnsi="Calibri Light" w:cstheme="minorHAnsi"/>
      <w:color w:val="00B0F0"/>
      <w:sz w:val="36"/>
      <w:szCs w:val="36"/>
      <w:lang w:val="en-CA"/>
    </w:rPr>
  </w:style>
  <w:style w:type="paragraph" w:customStyle="1" w:styleId="-Curr-TableHead1">
    <w:name w:val="-Curr-Table Head 1"/>
    <w:qFormat/>
    <w:rsid w:val="00C16502"/>
    <w:pPr>
      <w:spacing w:after="0" w:line="240" w:lineRule="auto"/>
    </w:pPr>
    <w:rPr>
      <w:rFonts w:ascii="Calibri" w:eastAsiaTheme="majorEastAsia" w:hAnsi="Calibri" w:cstheme="minorHAnsi"/>
      <w:b/>
      <w:bCs/>
      <w:color w:val="FFFFFF" w:themeColor="background1"/>
      <w:spacing w:val="40"/>
      <w:sz w:val="36"/>
      <w:szCs w:val="36"/>
    </w:rPr>
  </w:style>
  <w:style w:type="paragraph" w:customStyle="1" w:styleId="-Curr-TableHead2">
    <w:name w:val="-Curr-Table Head 2"/>
    <w:qFormat/>
    <w:rsid w:val="00C16502"/>
    <w:pPr>
      <w:tabs>
        <w:tab w:val="left" w:pos="540"/>
        <w:tab w:val="left" w:pos="900"/>
      </w:tabs>
      <w:spacing w:before="120" w:after="120" w:line="276" w:lineRule="auto"/>
      <w:ind w:left="540" w:hanging="540"/>
    </w:pPr>
    <w:rPr>
      <w:rFonts w:eastAsia="Calibri" w:cstheme="minorHAnsi"/>
      <w:b/>
      <w:lang w:val="en-CA"/>
    </w:rPr>
  </w:style>
  <w:style w:type="character" w:customStyle="1" w:styleId="-Curr-Bold">
    <w:name w:val="-Curr-Bold"/>
    <w:uiPriority w:val="1"/>
    <w:qFormat/>
    <w:rsid w:val="00C16502"/>
    <w:rPr>
      <w:rFonts w:asciiTheme="minorHAnsi" w:hAnsiTheme="minorHAnsi" w:cstheme="minorHAnsi"/>
      <w:b/>
    </w:rPr>
  </w:style>
  <w:style w:type="paragraph" w:customStyle="1" w:styleId="-Curr-Body">
    <w:name w:val="-Curr-Body"/>
    <w:qFormat/>
    <w:rsid w:val="00D8198F"/>
    <w:pPr>
      <w:spacing w:before="100" w:after="100" w:line="276" w:lineRule="auto"/>
    </w:pPr>
    <w:rPr>
      <w:rFonts w:eastAsia="Calibri" w:cstheme="minorHAnsi"/>
      <w:bCs/>
      <w:lang w:val="en-CA"/>
    </w:rPr>
  </w:style>
  <w:style w:type="paragraph" w:customStyle="1" w:styleId="-Curr-TableNubBulletLev1">
    <w:name w:val="-Curr-Table NubBullet Lev 1"/>
    <w:basedOn w:val="-Curr-Body"/>
    <w:qFormat/>
    <w:rsid w:val="00A117B8"/>
    <w:pPr>
      <w:suppressAutoHyphens/>
      <w:ind w:left="360" w:hanging="360"/>
    </w:pPr>
  </w:style>
  <w:style w:type="paragraph" w:customStyle="1" w:styleId="-Curr-TableFootnote">
    <w:name w:val="-Curr-Table Footnote"/>
    <w:basedOn w:val="-Curr-Body"/>
    <w:qFormat/>
    <w:rsid w:val="00C16502"/>
    <w:pPr>
      <w:spacing w:after="0" w:line="240" w:lineRule="auto"/>
    </w:pPr>
    <w:rPr>
      <w:sz w:val="14"/>
      <w:szCs w:val="14"/>
      <w:lang w:val="en-US"/>
    </w:rPr>
  </w:style>
  <w:style w:type="paragraph" w:customStyle="1" w:styleId="-Curr-MicroType">
    <w:name w:val="-Curr-MicroType"/>
    <w:basedOn w:val="-Curr-TableFootnote"/>
    <w:qFormat/>
    <w:rsid w:val="00C16502"/>
    <w:rPr>
      <w:rFonts w:cs="Times New Roman"/>
      <w:noProof/>
      <w:sz w:val="8"/>
      <w:szCs w:val="8"/>
    </w:rPr>
  </w:style>
  <w:style w:type="paragraph" w:customStyle="1" w:styleId="-Curr-BulletLev1">
    <w:name w:val="-Curr-Bullet Lev 1"/>
    <w:basedOn w:val="-Curr-Body"/>
    <w:qFormat/>
    <w:rsid w:val="00C16502"/>
    <w:pPr>
      <w:numPr>
        <w:numId w:val="12"/>
      </w:numPr>
      <w:spacing w:before="0" w:after="40" w:line="240" w:lineRule="auto"/>
    </w:pPr>
  </w:style>
  <w:style w:type="paragraph" w:customStyle="1" w:styleId="-Curr-BodyIndented">
    <w:name w:val="-Curr-Body Indented"/>
    <w:basedOn w:val="-Curr-Body"/>
    <w:qFormat/>
    <w:rsid w:val="00C16502"/>
    <w:pPr>
      <w:spacing w:after="0" w:line="240" w:lineRule="auto"/>
      <w:ind w:left="360"/>
    </w:pPr>
    <w:rPr>
      <w:rFonts w:ascii="Calibri" w:hAnsi="Calibri"/>
    </w:rPr>
  </w:style>
  <w:style w:type="character" w:customStyle="1" w:styleId="-Curr-Italic">
    <w:name w:val="-Curr-Italic"/>
    <w:uiPriority w:val="1"/>
    <w:qFormat/>
    <w:rsid w:val="00C16502"/>
    <w:rPr>
      <w:i/>
    </w:rPr>
  </w:style>
  <w:style w:type="character" w:customStyle="1" w:styleId="-Curr-Light">
    <w:name w:val="-Curr-Light"/>
    <w:uiPriority w:val="1"/>
    <w:qFormat/>
    <w:rsid w:val="00C16502"/>
  </w:style>
  <w:style w:type="paragraph" w:customStyle="1" w:styleId="-Curr-TableNumBulletLev1">
    <w:name w:val="-Curr-Table NumBullet Lev 1"/>
    <w:basedOn w:val="-Curr-Body"/>
    <w:qFormat/>
    <w:rsid w:val="00C16502"/>
    <w:pPr>
      <w:numPr>
        <w:numId w:val="11"/>
      </w:numPr>
      <w:suppressAutoHyphens/>
      <w:spacing w:line="240" w:lineRule="auto"/>
    </w:pPr>
  </w:style>
  <w:style w:type="paragraph" w:customStyle="1" w:styleId="-Curr-TableHead4">
    <w:name w:val="-Curr-Table Head 4"/>
    <w:next w:val="-Curr-BulletLev1"/>
    <w:qFormat/>
    <w:rsid w:val="00EF191A"/>
    <w:pPr>
      <w:suppressAutoHyphens/>
      <w:spacing w:before="200" w:after="40"/>
    </w:pPr>
    <w:rPr>
      <w:rFonts w:ascii="Calibri" w:eastAsia="Calibri" w:hAnsi="Calibri" w:cstheme="minorHAnsi"/>
      <w:b/>
      <w:bCs/>
      <w:smallCaps/>
      <w:lang w:val="en-CA"/>
    </w:rPr>
  </w:style>
  <w:style w:type="paragraph" w:customStyle="1" w:styleId="-Curr-TableMergedRow">
    <w:name w:val="-Curr-Table Merged Row"/>
    <w:basedOn w:val="-Curr-Body"/>
    <w:qFormat/>
    <w:rsid w:val="004815FA"/>
    <w:pPr>
      <w:keepNext/>
    </w:pPr>
  </w:style>
  <w:style w:type="paragraph" w:customStyle="1" w:styleId="-Curr-TableHead4-2">
    <w:name w:val="-Curr-Table Head 4-2"/>
    <w:basedOn w:val="-Curr-TableHead4"/>
    <w:rsid w:val="00C3324F"/>
    <w:pPr>
      <w:spacing w:before="0" w:line="240" w:lineRule="auto"/>
    </w:pPr>
    <w:rPr>
      <w:rFonts w:cs="Calibri"/>
      <w:caps/>
    </w:rPr>
  </w:style>
  <w:style w:type="character" w:customStyle="1" w:styleId="-Curr-TableHead4-RemoveSmallCaps">
    <w:name w:val="-Curr-Table Head 4-RemoveSmallCaps"/>
    <w:basedOn w:val="DefaultParagraphFont"/>
    <w:uiPriority w:val="1"/>
    <w:qFormat/>
    <w:rsid w:val="00EF191A"/>
    <w:rPr>
      <w:b/>
      <w:caps w:val="0"/>
      <w:smallCaps/>
    </w:rPr>
  </w:style>
  <w:style w:type="paragraph" w:customStyle="1" w:styleId="-Curr-BulletLev2">
    <w:name w:val="-Curr-Bullet Lev 2"/>
    <w:basedOn w:val="-Curr-BulletLev1"/>
    <w:qFormat/>
    <w:rsid w:val="00221A45"/>
    <w:pPr>
      <w:numPr>
        <w:numId w:val="13"/>
      </w:numPr>
      <w:ind w:hanging="302"/>
    </w:pPr>
  </w:style>
  <w:style w:type="paragraph" w:customStyle="1" w:styleId="-Curr-TableHead3">
    <w:name w:val="-Curr-Table Head 3"/>
    <w:qFormat/>
    <w:rsid w:val="00F57681"/>
    <w:pPr>
      <w:spacing w:before="100" w:after="0"/>
    </w:pPr>
    <w:rPr>
      <w:rFonts w:ascii="Calibri" w:eastAsia="Calibri" w:hAnsi="Calibri" w:cstheme="minorHAnsi"/>
      <w:b/>
      <w:bCs/>
      <w:lang w:val="en-CA"/>
    </w:rPr>
  </w:style>
  <w:style w:type="paragraph" w:customStyle="1" w:styleId="BasicParagraph">
    <w:name w:val="[Basic Paragraph]"/>
    <w:basedOn w:val="Normal"/>
    <w:uiPriority w:val="99"/>
    <w:rsid w:val="00BA69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-Curr-BulletLev3">
    <w:name w:val="-Curr-Bullet Lev 3"/>
    <w:basedOn w:val="-Curr-BulletLev1"/>
    <w:qFormat/>
    <w:rsid w:val="00DF2262"/>
    <w:pPr>
      <w:numPr>
        <w:numId w:val="15"/>
      </w:numPr>
      <w:ind w:left="1080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-B_Hqg-ab1KMldYa3N6WDVLQ1k/view?usp=sharing" TargetMode="External"/><Relationship Id="rId20" Type="http://schemas.openxmlformats.org/officeDocument/2006/relationships/oleObject" Target="embeddings/oleObject5.bin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Theme">
  <a:themeElements>
    <a:clrScheme name="Curriculum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8ED8F8"/>
      </a:accent2>
      <a:accent3>
        <a:srgbClr val="C7EAFB"/>
      </a:accent3>
      <a:accent4>
        <a:srgbClr val="E1F4FD"/>
      </a:accent4>
      <a:accent5>
        <a:srgbClr val="DDD9C3"/>
      </a:accent5>
      <a:accent6>
        <a:srgbClr val="EEECE1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Hewlett-Packard Company</cp:lastModifiedBy>
  <cp:revision>2</cp:revision>
  <cp:lastPrinted>2015-08-17T14:19:00Z</cp:lastPrinted>
  <dcterms:created xsi:type="dcterms:W3CDTF">2020-02-04T18:01:00Z</dcterms:created>
  <dcterms:modified xsi:type="dcterms:W3CDTF">2020-02-04T18:01:00Z</dcterms:modified>
</cp:coreProperties>
</file>